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E59" w14:textId="31717B13" w:rsidR="000A0FDB" w:rsidRPr="00944ECF" w:rsidRDefault="000A0FDB" w:rsidP="00B96621">
      <w:pPr>
        <w:rPr>
          <w:rFonts w:eastAsia="Times New Roman" w:cs="Arial"/>
          <w:color w:val="1E2F48"/>
          <w:sz w:val="22"/>
          <w:szCs w:val="22"/>
          <w:lang w:eastAsia="pl-PL"/>
        </w:rPr>
      </w:pPr>
    </w:p>
    <w:p w14:paraId="4EDF2A28" w14:textId="059CD9E2" w:rsidR="000A0FDB" w:rsidRPr="00F13ABE" w:rsidRDefault="00944EC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  <w:r w:rsidRPr="00944ECF">
        <w:rPr>
          <w:rFonts w:eastAsia="Times New Roman" w:cs="Arial"/>
          <w:noProof/>
          <w:color w:val="1E2F48"/>
          <w:sz w:val="22"/>
          <w:szCs w:val="22"/>
          <w:lang w:eastAsia="pl-PL"/>
        </w:rPr>
        <w:drawing>
          <wp:inline distT="0" distB="0" distL="0" distR="0" wp14:anchorId="7FB5E2E9" wp14:editId="494EC889">
            <wp:extent cx="1181144" cy="647851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D97E4B78-2EFA-4628-BBB9-360DA3256F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97E4B78-2EFA-4628-BBB9-360DA3256F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592" cy="65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ABE">
        <w:rPr>
          <w:rFonts w:eastAsia="Times New Roman" w:cs="Arial"/>
          <w:color w:val="1E2F48"/>
          <w:sz w:val="22"/>
          <w:szCs w:val="22"/>
          <w:lang w:val="en-US" w:eastAsia="pl-PL"/>
        </w:rPr>
        <w:tab/>
        <w:t xml:space="preserve">  </w:t>
      </w:r>
      <w:r w:rsidRPr="00944ECF">
        <w:rPr>
          <w:rFonts w:eastAsia="Times New Roman" w:cs="Arial"/>
          <w:noProof/>
          <w:color w:val="1E2F48"/>
          <w:sz w:val="22"/>
          <w:szCs w:val="22"/>
          <w:lang w:eastAsia="pl-PL"/>
        </w:rPr>
        <w:drawing>
          <wp:inline distT="0" distB="0" distL="0" distR="0" wp14:anchorId="1356B1F7" wp14:editId="7FF60DF1">
            <wp:extent cx="818707" cy="527982"/>
            <wp:effectExtent l="0" t="0" r="0" b="5715"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45D0E069-CE76-4A3C-A1A5-AD08C64C5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45D0E069-CE76-4A3C-A1A5-AD08C64C5B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410" cy="54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ABE"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   </w:t>
      </w:r>
      <w:r w:rsidRPr="00F13ABE">
        <w:rPr>
          <w:rFonts w:eastAsia="Times New Roman" w:cs="Arial"/>
          <w:color w:val="1E2F48"/>
          <w:sz w:val="22"/>
          <w:szCs w:val="22"/>
          <w:lang w:val="en-US" w:eastAsia="pl-PL"/>
        </w:rPr>
        <w:tab/>
        <w:t xml:space="preserve">  </w:t>
      </w:r>
      <w:r w:rsidRPr="00944ECF">
        <w:rPr>
          <w:rFonts w:eastAsia="Times New Roman" w:cs="Arial"/>
          <w:noProof/>
          <w:color w:val="1E2F48"/>
          <w:sz w:val="22"/>
          <w:szCs w:val="22"/>
          <w:lang w:eastAsia="pl-PL"/>
        </w:rPr>
        <w:drawing>
          <wp:inline distT="0" distB="0" distL="0" distR="0" wp14:anchorId="0DBF8D39" wp14:editId="61415A82">
            <wp:extent cx="925032" cy="511511"/>
            <wp:effectExtent l="0" t="0" r="2540" b="0"/>
            <wp:docPr id="8" name="Picture 7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051B7B3F-EE1D-45AA-B6DF-4309D95A5B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051B7B3F-EE1D-45AA-B6DF-4309D95A5B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60" cy="51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ABE">
        <w:rPr>
          <w:rFonts w:eastAsia="Times New Roman" w:cs="Arial"/>
          <w:color w:val="1E2F48"/>
          <w:sz w:val="22"/>
          <w:szCs w:val="22"/>
          <w:lang w:val="en-US" w:eastAsia="pl-PL"/>
        </w:rPr>
        <w:tab/>
        <w:t xml:space="preserve">   </w:t>
      </w:r>
      <w:r w:rsidRPr="00944ECF">
        <w:rPr>
          <w:rFonts w:eastAsia="Times New Roman" w:cs="Arial"/>
          <w:noProof/>
          <w:color w:val="1E2F48"/>
          <w:sz w:val="22"/>
          <w:szCs w:val="22"/>
          <w:lang w:eastAsia="pl-PL"/>
        </w:rPr>
        <w:drawing>
          <wp:inline distT="0" distB="0" distL="0" distR="0" wp14:anchorId="56E6839D" wp14:editId="0FE5A0CA">
            <wp:extent cx="1348467" cy="638275"/>
            <wp:effectExtent l="0" t="0" r="0" b="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2D3AB881-77D1-4461-BA0C-15C61E055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2D3AB881-77D1-4461-BA0C-15C61E055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702" cy="6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1AC9" w14:textId="22ED26A6" w:rsidR="00944ECF" w:rsidRPr="00F13ABE" w:rsidRDefault="00944EC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6F0FD5E3" w14:textId="50DDD32E" w:rsidR="001A4F0F" w:rsidRPr="00F13ABE" w:rsidRDefault="001A4F0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20B79AE6" w14:textId="7D38FC67" w:rsidR="001A4F0F" w:rsidRPr="00F13ABE" w:rsidRDefault="001A4F0F" w:rsidP="001A4F0F">
      <w:pPr>
        <w:jc w:val="center"/>
        <w:rPr>
          <w:rFonts w:eastAsia="Times New Roman" w:cs="Arial"/>
          <w:b/>
          <w:color w:val="1E2F48"/>
          <w:lang w:val="en-US" w:eastAsia="pl-PL"/>
        </w:rPr>
      </w:pPr>
      <w:r w:rsidRPr="00F13ABE">
        <w:rPr>
          <w:rFonts w:eastAsia="Times New Roman" w:cs="Arial"/>
          <w:b/>
          <w:color w:val="1E2F48"/>
          <w:lang w:val="en-US" w:eastAsia="pl-PL"/>
        </w:rPr>
        <w:t>ASPIRE - Active Ageing through Social Partnership and Industrial Relations in Europe</w:t>
      </w:r>
    </w:p>
    <w:p w14:paraId="43E9C9CC" w14:textId="3E12B6FE" w:rsidR="001A4F0F" w:rsidRDefault="001A4F0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6F031659" w14:textId="77777777" w:rsidR="001A4F0F" w:rsidRPr="001A4F0F" w:rsidRDefault="001A4F0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26CC03C9" w14:textId="497EAA11" w:rsidR="00944ECF" w:rsidRPr="00250017" w:rsidRDefault="00933F74" w:rsidP="00B96621">
      <w:pPr>
        <w:rPr>
          <w:rFonts w:eastAsia="Times New Roman" w:cs="Arial"/>
          <w:b/>
          <w:color w:val="1E2F48"/>
          <w:sz w:val="22"/>
          <w:szCs w:val="22"/>
          <w:lang w:eastAsia="pl-PL"/>
        </w:rPr>
      </w:pPr>
      <w:r w:rsidRPr="00250017">
        <w:rPr>
          <w:rFonts w:eastAsia="Times New Roman" w:cs="Arial"/>
          <w:b/>
          <w:color w:val="1E2F48"/>
          <w:sz w:val="22"/>
          <w:szCs w:val="22"/>
          <w:lang w:eastAsia="pl-PL"/>
        </w:rPr>
        <w:t>WHY?</w:t>
      </w:r>
    </w:p>
    <w:p w14:paraId="1941AEE2" w14:textId="02091E4C" w:rsidR="00F83ECA" w:rsidRDefault="00F83ECA" w:rsidP="00933F74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>Aging of societies</w:t>
      </w:r>
    </w:p>
    <w:p w14:paraId="32DBF212" w14:textId="15459F27" w:rsidR="00F83ECA" w:rsidRDefault="00F83ECA" w:rsidP="00933F74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Shrinking and aging the potential </w:t>
      </w:r>
      <w:proofErr w:type="spellStart"/>
      <w:r>
        <w:rPr>
          <w:rFonts w:eastAsia="Times New Roman" w:cs="Arial"/>
          <w:color w:val="1E2F48"/>
          <w:sz w:val="22"/>
          <w:szCs w:val="22"/>
          <w:lang w:val="en-US" w:eastAsia="pl-PL"/>
        </w:rPr>
        <w:t>labour</w:t>
      </w:r>
      <w:proofErr w:type="spellEnd"/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forces</w:t>
      </w:r>
    </w:p>
    <w:p w14:paraId="2AF7632D" w14:textId="5B6D26DB" w:rsidR="00F83ECA" w:rsidRDefault="00F83ECA" w:rsidP="00933F74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>Extending life expectancy</w:t>
      </w:r>
    </w:p>
    <w:p w14:paraId="057874FB" w14:textId="7C09FF1E" w:rsidR="001A4F0F" w:rsidRDefault="001A4F0F" w:rsidP="00933F74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Few generations on </w:t>
      </w:r>
      <w:proofErr w:type="spellStart"/>
      <w:r>
        <w:rPr>
          <w:rFonts w:eastAsia="Times New Roman" w:cs="Arial"/>
          <w:color w:val="1E2F48"/>
          <w:sz w:val="22"/>
          <w:szCs w:val="22"/>
          <w:lang w:val="en-US" w:eastAsia="pl-PL"/>
        </w:rPr>
        <w:t>labour</w:t>
      </w:r>
      <w:proofErr w:type="spellEnd"/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market</w:t>
      </w:r>
    </w:p>
    <w:p w14:paraId="756EA155" w14:textId="1B2AE1BE" w:rsidR="001A4F0F" w:rsidRPr="001A4F0F" w:rsidRDefault="001A4F0F" w:rsidP="001A4F0F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>P</w:t>
      </w:r>
      <w:r w:rsidRPr="001A4F0F">
        <w:rPr>
          <w:rFonts w:eastAsia="Times New Roman" w:cs="Arial"/>
          <w:color w:val="1E2F48"/>
          <w:sz w:val="22"/>
          <w:szCs w:val="22"/>
          <w:lang w:val="en-US" w:eastAsia="pl-PL"/>
        </w:rPr>
        <w:t>eople 50+ have knowledge and experience</w:t>
      </w:r>
    </w:p>
    <w:p w14:paraId="2BF0DD3E" w14:textId="4A14A57C" w:rsidR="00944ECF" w:rsidRDefault="00250017" w:rsidP="00B96621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 w:rsidRPr="00933F74"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Employers </w:t>
      </w:r>
      <w:r w:rsidR="001A4F0F" w:rsidRPr="001A4F0F"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need tools to </w:t>
      </w:r>
      <w:r w:rsidR="001A4F0F">
        <w:rPr>
          <w:rFonts w:eastAsia="Times New Roman" w:cs="Arial"/>
          <w:color w:val="1E2F48"/>
          <w:sz w:val="22"/>
          <w:szCs w:val="22"/>
          <w:lang w:val="en-US" w:eastAsia="pl-PL"/>
        </w:rPr>
        <w:t>extend</w:t>
      </w:r>
      <w:r w:rsidR="001A4F0F" w:rsidRPr="001A4F0F"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the </w:t>
      </w:r>
      <w:r w:rsidR="001A4F0F">
        <w:rPr>
          <w:rFonts w:eastAsia="Times New Roman" w:cs="Arial"/>
          <w:color w:val="1E2F48"/>
          <w:sz w:val="22"/>
          <w:szCs w:val="22"/>
          <w:lang w:val="en-US" w:eastAsia="pl-PL"/>
        </w:rPr>
        <w:t>economic</w:t>
      </w:r>
      <w:r w:rsidR="001A4F0F" w:rsidRPr="001A4F0F"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activity of people aged 50+</w:t>
      </w:r>
    </w:p>
    <w:p w14:paraId="151D5540" w14:textId="59939378" w:rsidR="001A4F0F" w:rsidRPr="001A4F0F" w:rsidRDefault="001A4F0F" w:rsidP="00B96621">
      <w:pPr>
        <w:numPr>
          <w:ilvl w:val="0"/>
          <w:numId w:val="2"/>
        </w:numPr>
        <w:rPr>
          <w:rFonts w:eastAsia="Times New Roman" w:cs="Arial"/>
          <w:color w:val="1E2F48"/>
          <w:sz w:val="22"/>
          <w:szCs w:val="22"/>
          <w:lang w:val="en-US" w:eastAsia="pl-PL"/>
        </w:rPr>
      </w:pPr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Social partners plays very important role on the </w:t>
      </w:r>
      <w:proofErr w:type="spellStart"/>
      <w:r>
        <w:rPr>
          <w:rFonts w:eastAsia="Times New Roman" w:cs="Arial"/>
          <w:color w:val="1E2F48"/>
          <w:sz w:val="22"/>
          <w:szCs w:val="22"/>
          <w:lang w:val="en-US" w:eastAsia="pl-PL"/>
        </w:rPr>
        <w:t>labour</w:t>
      </w:r>
      <w:proofErr w:type="spellEnd"/>
      <w:r>
        <w:rPr>
          <w:rFonts w:eastAsia="Times New Roman" w:cs="Arial"/>
          <w:color w:val="1E2F48"/>
          <w:sz w:val="22"/>
          <w:szCs w:val="22"/>
          <w:lang w:val="en-US" w:eastAsia="pl-PL"/>
        </w:rPr>
        <w:t xml:space="preserve"> market</w:t>
      </w:r>
    </w:p>
    <w:p w14:paraId="2ACAB872" w14:textId="68FB6E9D" w:rsidR="001A4F0F" w:rsidRPr="00933F74" w:rsidRDefault="001A4F0F" w:rsidP="00B96621">
      <w:pPr>
        <w:rPr>
          <w:rFonts w:eastAsia="Times New Roman" w:cs="Arial"/>
          <w:color w:val="1E2F48"/>
          <w:sz w:val="22"/>
          <w:szCs w:val="22"/>
          <w:lang w:val="en-US" w:eastAsia="pl-PL"/>
        </w:rPr>
      </w:pPr>
    </w:p>
    <w:p w14:paraId="6F0CB9C0" w14:textId="7D574B60" w:rsidR="00944ECF" w:rsidRPr="001A4F0F" w:rsidRDefault="00933F74" w:rsidP="00B96621">
      <w:pPr>
        <w:rPr>
          <w:rFonts w:eastAsia="Times New Roman" w:cs="Arial"/>
          <w:b/>
          <w:color w:val="1E2F48"/>
          <w:sz w:val="22"/>
          <w:szCs w:val="22"/>
          <w:lang w:val="en-US" w:eastAsia="pl-PL"/>
        </w:rPr>
      </w:pPr>
      <w:r w:rsidRPr="00250017">
        <w:rPr>
          <w:rFonts w:eastAsia="Times New Roman" w:cs="Arial"/>
          <w:b/>
          <w:color w:val="1E2F48"/>
          <w:sz w:val="22"/>
          <w:szCs w:val="22"/>
          <w:lang w:val="en-US" w:eastAsia="pl-PL"/>
        </w:rPr>
        <w:t>HOW?</w:t>
      </w:r>
    </w:p>
    <w:p w14:paraId="06B27E97" w14:textId="7C30FFD6" w:rsidR="00F13ABE" w:rsidRDefault="00B96621" w:rsidP="00F13ABE">
      <w:pPr>
        <w:jc w:val="both"/>
        <w:rPr>
          <w:rFonts w:eastAsia="Times New Roman" w:cs="Arial"/>
          <w:color w:val="1E2F48"/>
          <w:sz w:val="22"/>
          <w:szCs w:val="22"/>
          <w:lang w:val="en-GB" w:eastAsia="pl-PL"/>
        </w:rPr>
      </w:pP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The </w:t>
      </w:r>
      <w:r w:rsidRPr="00B96621">
        <w:rPr>
          <w:rFonts w:eastAsia="Times New Roman" w:cs="Arial"/>
          <w:b/>
          <w:bCs/>
          <w:color w:val="1E2F48"/>
          <w:sz w:val="22"/>
          <w:szCs w:val="22"/>
          <w:lang w:val="en-GB" w:eastAsia="pl-PL"/>
        </w:rPr>
        <w:t>aim</w:t>
      </w: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 of the project is to understand processes through which social partners develop, pilot and impleme</w:t>
      </w:r>
      <w:r w:rsidR="00F13ABE">
        <w:rPr>
          <w:rFonts w:eastAsia="Times New Roman" w:cs="Arial"/>
          <w:color w:val="1E2F48"/>
          <w:sz w:val="22"/>
          <w:szCs w:val="22"/>
          <w:lang w:val="en-GB" w:eastAsia="pl-PL"/>
        </w:rPr>
        <w:t>nt active ageing interventions, including collective agreements,</w:t>
      </w: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 xml:space="preserve"> and reorient away from a collusion toward early retirement. European social partners have developed programmes to support older workers delay retirement and ASPIRE's aim is to understand how Industrial Relations (IR) systems can facilitate and/or inhibit such agreements.</w:t>
      </w:r>
    </w:p>
    <w:p w14:paraId="033F44F5" w14:textId="17EEBAFA" w:rsidR="00B96621" w:rsidRPr="00F13ABE" w:rsidRDefault="00B96621" w:rsidP="00F13ABE">
      <w:pPr>
        <w:jc w:val="both"/>
        <w:rPr>
          <w:rFonts w:eastAsia="Times New Roman" w:cs="Arial"/>
          <w:color w:val="1E2F48"/>
          <w:sz w:val="22"/>
          <w:szCs w:val="22"/>
          <w:lang w:val="en-GB" w:eastAsia="pl-PL"/>
        </w:rPr>
      </w:pP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 </w:t>
      </w: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br/>
      </w:r>
      <w:bookmarkStart w:id="0" w:name="_GoBack"/>
      <w:bookmarkEnd w:id="0"/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br/>
      </w:r>
      <w:r w:rsidR="00250017">
        <w:rPr>
          <w:rFonts w:eastAsia="Times New Roman" w:cs="Arial"/>
          <w:b/>
          <w:bCs/>
          <w:color w:val="1E2F48"/>
          <w:szCs w:val="22"/>
          <w:lang w:val="en-GB" w:eastAsia="pl-PL"/>
        </w:rPr>
        <w:t>R</w:t>
      </w:r>
      <w:r w:rsidR="00250017" w:rsidRPr="00250017">
        <w:rPr>
          <w:rFonts w:eastAsia="Times New Roman" w:cs="Arial"/>
          <w:b/>
          <w:bCs/>
          <w:color w:val="1E2F48"/>
          <w:szCs w:val="22"/>
          <w:lang w:val="en-GB" w:eastAsia="pl-PL"/>
        </w:rPr>
        <w:t>ESEARCH QUESTIONS</w:t>
      </w:r>
      <w:r w:rsidR="00250017" w:rsidRPr="00250017">
        <w:rPr>
          <w:rFonts w:eastAsia="Times New Roman" w:cs="Arial"/>
          <w:color w:val="1E2F48"/>
          <w:szCs w:val="22"/>
          <w:lang w:val="en-GB" w:eastAsia="pl-PL"/>
        </w:rPr>
        <w:t>:</w:t>
      </w:r>
    </w:p>
    <w:p w14:paraId="2D451BEF" w14:textId="77777777" w:rsidR="00B96621" w:rsidRPr="00B96621" w:rsidRDefault="00B96621" w:rsidP="00B96621">
      <w:pPr>
        <w:numPr>
          <w:ilvl w:val="0"/>
          <w:numId w:val="1"/>
        </w:numPr>
        <w:ind w:left="150"/>
        <w:rPr>
          <w:rFonts w:eastAsia="Times New Roman" w:cs="Arial"/>
          <w:color w:val="1E2F48"/>
          <w:sz w:val="22"/>
          <w:szCs w:val="22"/>
          <w:lang w:val="en-GB" w:eastAsia="pl-PL"/>
        </w:rPr>
      </w:pP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How do different industrial relations (IR) structures facilitate and/or inhibit the dissemination and implementation of collective agreements on active ageing?</w:t>
      </w:r>
    </w:p>
    <w:p w14:paraId="4F4D6AC1" w14:textId="77777777" w:rsidR="00B96621" w:rsidRPr="00B96621" w:rsidRDefault="00B96621" w:rsidP="00B96621">
      <w:pPr>
        <w:numPr>
          <w:ilvl w:val="0"/>
          <w:numId w:val="1"/>
        </w:numPr>
        <w:ind w:left="150"/>
        <w:rPr>
          <w:rFonts w:eastAsia="Times New Roman" w:cs="Arial"/>
          <w:color w:val="1E2F48"/>
          <w:sz w:val="22"/>
          <w:szCs w:val="22"/>
          <w:lang w:val="en-GB" w:eastAsia="pl-PL"/>
        </w:rPr>
      </w:pP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How are age and employment perceived in workplace contexts within different IR systems?</w:t>
      </w:r>
    </w:p>
    <w:p w14:paraId="6805512B" w14:textId="77777777" w:rsidR="00B96621" w:rsidRPr="00B96621" w:rsidRDefault="00B96621" w:rsidP="00B96621">
      <w:pPr>
        <w:numPr>
          <w:ilvl w:val="0"/>
          <w:numId w:val="1"/>
        </w:numPr>
        <w:ind w:left="150"/>
        <w:rPr>
          <w:rFonts w:eastAsia="Times New Roman" w:cs="Arial"/>
          <w:color w:val="1E2F48"/>
          <w:sz w:val="22"/>
          <w:szCs w:val="22"/>
          <w:lang w:val="en-GB" w:eastAsia="pl-PL"/>
        </w:rPr>
      </w:pP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How do employers and trade unions respond to EU and national social activation policies in creating sustainable work opportunities for older workers?</w:t>
      </w:r>
    </w:p>
    <w:p w14:paraId="2F07BD68" w14:textId="77777777" w:rsidR="00B96621" w:rsidRPr="00B96621" w:rsidRDefault="00B96621" w:rsidP="00B96621">
      <w:pPr>
        <w:numPr>
          <w:ilvl w:val="0"/>
          <w:numId w:val="1"/>
        </w:numPr>
        <w:ind w:left="150"/>
        <w:rPr>
          <w:rFonts w:eastAsia="Times New Roman" w:cs="Arial"/>
          <w:color w:val="1E2F48"/>
          <w:sz w:val="22"/>
          <w:szCs w:val="22"/>
          <w:lang w:val="en-GB" w:eastAsia="pl-PL"/>
        </w:rPr>
      </w:pP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How are the interests of older and younger workers negotiated and reconciled through workplace level mechanisms?</w:t>
      </w:r>
    </w:p>
    <w:p w14:paraId="56FA1001" w14:textId="77777777" w:rsidR="00B96621" w:rsidRPr="00B96621" w:rsidRDefault="00B96621" w:rsidP="00B96621">
      <w:pPr>
        <w:numPr>
          <w:ilvl w:val="0"/>
          <w:numId w:val="1"/>
        </w:numPr>
        <w:ind w:left="150"/>
        <w:rPr>
          <w:rFonts w:eastAsia="Times New Roman" w:cs="Arial"/>
          <w:color w:val="1E2F48"/>
          <w:sz w:val="22"/>
          <w:szCs w:val="22"/>
          <w:lang w:val="en-GB" w:eastAsia="pl-PL"/>
        </w:rPr>
      </w:pPr>
      <w:r w:rsidRPr="00B96621">
        <w:rPr>
          <w:rFonts w:eastAsia="Times New Roman" w:cs="Arial"/>
          <w:color w:val="1E2F48"/>
          <w:sz w:val="22"/>
          <w:szCs w:val="22"/>
          <w:lang w:val="en-GB" w:eastAsia="pl-PL"/>
        </w:rPr>
        <w:t>How are good practice and innovations in the dissemination of active ageing approaches shared between and within different national contexts and in Europe?</w:t>
      </w:r>
    </w:p>
    <w:p w14:paraId="5244CC4E" w14:textId="403FB061" w:rsidR="00B96621" w:rsidRDefault="00B96621" w:rsidP="00B96621">
      <w:pPr>
        <w:rPr>
          <w:rFonts w:eastAsia="Times New Roman" w:cs="Times New Roman"/>
          <w:sz w:val="22"/>
          <w:szCs w:val="22"/>
          <w:lang w:val="en-US" w:eastAsia="pl-PL"/>
        </w:rPr>
      </w:pPr>
    </w:p>
    <w:p w14:paraId="665E5699" w14:textId="77777777" w:rsidR="001A4F0F" w:rsidRDefault="001A4F0F" w:rsidP="00B96621">
      <w:pPr>
        <w:rPr>
          <w:rFonts w:eastAsia="Times New Roman" w:cs="Times New Roman"/>
          <w:sz w:val="22"/>
          <w:szCs w:val="22"/>
          <w:lang w:val="en-US" w:eastAsia="pl-PL"/>
        </w:rPr>
      </w:pPr>
    </w:p>
    <w:p w14:paraId="6EF0A78A" w14:textId="511121D3" w:rsidR="00250017" w:rsidRDefault="00250017" w:rsidP="00B96621">
      <w:pPr>
        <w:rPr>
          <w:rFonts w:eastAsia="Times New Roman" w:cs="Times New Roman"/>
          <w:b/>
          <w:sz w:val="22"/>
          <w:szCs w:val="22"/>
          <w:lang w:val="en-US" w:eastAsia="pl-PL"/>
        </w:rPr>
      </w:pPr>
      <w:r w:rsidRPr="00250017">
        <w:rPr>
          <w:rFonts w:eastAsia="Times New Roman" w:cs="Times New Roman"/>
          <w:b/>
          <w:sz w:val="22"/>
          <w:szCs w:val="22"/>
          <w:lang w:val="en-US" w:eastAsia="pl-PL"/>
        </w:rPr>
        <w:t>REPORTS:</w:t>
      </w:r>
    </w:p>
    <w:p w14:paraId="521AF003" w14:textId="5A6431F8" w:rsidR="00250017" w:rsidRDefault="00F13ABE" w:rsidP="00B96621">
      <w:pPr>
        <w:rPr>
          <w:rFonts w:eastAsia="Times New Roman" w:cs="Times New Roman"/>
          <w:sz w:val="22"/>
          <w:szCs w:val="22"/>
          <w:lang w:val="en-US" w:eastAsia="pl-PL"/>
        </w:rPr>
      </w:pPr>
      <w:hyperlink r:id="rId9" w:history="1">
        <w:r w:rsidR="001A4F0F" w:rsidRPr="00B86109">
          <w:rPr>
            <w:rStyle w:val="Hipercze"/>
            <w:rFonts w:eastAsia="Times New Roman" w:cs="Times New Roman"/>
            <w:sz w:val="22"/>
            <w:szCs w:val="22"/>
            <w:lang w:val="en-US" w:eastAsia="pl-PL"/>
          </w:rPr>
          <w:t>http://adapt.it/aspire/publications.html</w:t>
        </w:r>
      </w:hyperlink>
    </w:p>
    <w:p w14:paraId="2287E3BD" w14:textId="77777777" w:rsidR="001A4F0F" w:rsidRPr="001A4F0F" w:rsidRDefault="001A4F0F" w:rsidP="00B96621">
      <w:pPr>
        <w:rPr>
          <w:rFonts w:eastAsia="Times New Roman" w:cs="Times New Roman"/>
          <w:sz w:val="22"/>
          <w:szCs w:val="22"/>
          <w:lang w:val="en-US" w:eastAsia="pl-PL"/>
        </w:rPr>
      </w:pPr>
    </w:p>
    <w:p w14:paraId="37B545B3" w14:textId="647D39A2" w:rsidR="001A4F0F" w:rsidRDefault="001A4F0F" w:rsidP="00B96621">
      <w:pPr>
        <w:rPr>
          <w:rFonts w:eastAsia="Times New Roman" w:cs="Times New Roman"/>
          <w:b/>
          <w:sz w:val="22"/>
          <w:szCs w:val="22"/>
          <w:lang w:val="en-US" w:eastAsia="pl-PL"/>
        </w:rPr>
      </w:pPr>
    </w:p>
    <w:p w14:paraId="1D77B2D6" w14:textId="2B2E6FA0" w:rsidR="00250017" w:rsidRPr="00250017" w:rsidRDefault="00250017" w:rsidP="00B96621">
      <w:pPr>
        <w:rPr>
          <w:rFonts w:eastAsia="Times New Roman" w:cs="Times New Roman"/>
          <w:b/>
          <w:sz w:val="22"/>
          <w:szCs w:val="22"/>
          <w:lang w:val="en-US" w:eastAsia="pl-PL"/>
        </w:rPr>
      </w:pPr>
      <w:r>
        <w:rPr>
          <w:rFonts w:eastAsia="Times New Roman" w:cs="Times New Roman"/>
          <w:b/>
          <w:sz w:val="22"/>
          <w:szCs w:val="22"/>
          <w:lang w:val="en-US" w:eastAsia="pl-PL"/>
        </w:rPr>
        <w:t>PROJECT WEBSITE:</w:t>
      </w:r>
    </w:p>
    <w:p w14:paraId="7F28B65C" w14:textId="015814D6" w:rsidR="00944ECF" w:rsidRDefault="00F13ABE">
      <w:pPr>
        <w:rPr>
          <w:sz w:val="22"/>
          <w:szCs w:val="22"/>
          <w:lang w:val="en-US"/>
        </w:rPr>
      </w:pPr>
      <w:hyperlink r:id="rId10" w:history="1">
        <w:r w:rsidR="001A4F0F" w:rsidRPr="00B86109">
          <w:rPr>
            <w:rStyle w:val="Hipercze"/>
            <w:sz w:val="22"/>
            <w:szCs w:val="22"/>
            <w:lang w:val="en-US"/>
          </w:rPr>
          <w:t>http://www.adapt.it/aspire/</w:t>
        </w:r>
      </w:hyperlink>
    </w:p>
    <w:p w14:paraId="4DD32240" w14:textId="77777777" w:rsidR="001A4F0F" w:rsidRDefault="001A4F0F">
      <w:pPr>
        <w:rPr>
          <w:sz w:val="22"/>
          <w:szCs w:val="22"/>
          <w:lang w:val="en-US"/>
        </w:rPr>
      </w:pPr>
    </w:p>
    <w:p w14:paraId="7C0AE7CD" w14:textId="79BB6C13" w:rsidR="00000C4C" w:rsidRPr="001A4F0F" w:rsidRDefault="00944ECF">
      <w:pPr>
        <w:rPr>
          <w:sz w:val="22"/>
          <w:szCs w:val="22"/>
          <w:lang w:val="en-US"/>
        </w:rPr>
      </w:pPr>
      <w:r w:rsidRPr="00944ECF">
        <w:rPr>
          <w:noProof/>
          <w:sz w:val="22"/>
          <w:szCs w:val="22"/>
        </w:rPr>
        <w:drawing>
          <wp:inline distT="0" distB="0" distL="0" distR="0" wp14:anchorId="30C61A23" wp14:editId="350E3F4F">
            <wp:extent cx="1307805" cy="904819"/>
            <wp:effectExtent l="0" t="0" r="635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5FC7536-6DF9-4B9F-BA68-257550043E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5FC7536-6DF9-4B9F-BA68-257550043E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797" cy="9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944ECF">
        <w:rPr>
          <w:noProof/>
          <w:sz w:val="22"/>
          <w:szCs w:val="22"/>
        </w:rPr>
        <w:drawing>
          <wp:inline distT="0" distB="0" distL="0" distR="0" wp14:anchorId="086B6768" wp14:editId="4CB05F55">
            <wp:extent cx="2088669" cy="957398"/>
            <wp:effectExtent l="0" t="0" r="0" b="0"/>
            <wp:docPr id="11" name="Picture 10" descr="A screenshot of a cell phone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CD4F1A31-E775-416A-ACBB-CC5B490E7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screenshot of a cell phone&#10;&#10;Description generated with high confidence">
                      <a:extLst>
                        <a:ext uri="{FF2B5EF4-FFF2-40B4-BE49-F238E27FC236}">
                          <a16:creationId xmlns:a16="http://schemas.microsoft.com/office/drawing/2014/main" id="{CD4F1A31-E775-416A-ACBB-CC5B490E7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26" cy="96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C4C" w:rsidRPr="001A4F0F" w:rsidSect="00D22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1ADC"/>
    <w:multiLevelType w:val="hybridMultilevel"/>
    <w:tmpl w:val="5AE0B458"/>
    <w:lvl w:ilvl="0" w:tplc="13307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46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0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E6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E3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6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6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2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BC08CF"/>
    <w:multiLevelType w:val="multilevel"/>
    <w:tmpl w:val="4514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1"/>
    <w:rsid w:val="00000C4C"/>
    <w:rsid w:val="000A0FDB"/>
    <w:rsid w:val="001A4F0F"/>
    <w:rsid w:val="00226A23"/>
    <w:rsid w:val="00250017"/>
    <w:rsid w:val="005D72BE"/>
    <w:rsid w:val="007712C0"/>
    <w:rsid w:val="00933F74"/>
    <w:rsid w:val="00944ECF"/>
    <w:rsid w:val="00A24421"/>
    <w:rsid w:val="00AC5D26"/>
    <w:rsid w:val="00B96621"/>
    <w:rsid w:val="00C52876"/>
    <w:rsid w:val="00D22D12"/>
    <w:rsid w:val="00F1011E"/>
    <w:rsid w:val="00F13ABE"/>
    <w:rsid w:val="00F83ECA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D8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944E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442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1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A4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hyperlink" Target="http://www.adapt.it/asp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pt.it/aspire/publicat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Warwas</dc:creator>
  <cp:keywords/>
  <dc:description/>
  <cp:lastModifiedBy>Izabela Warwas</cp:lastModifiedBy>
  <cp:revision>5</cp:revision>
  <dcterms:created xsi:type="dcterms:W3CDTF">2018-08-04T17:49:00Z</dcterms:created>
  <dcterms:modified xsi:type="dcterms:W3CDTF">2018-08-06T06:09:00Z</dcterms:modified>
</cp:coreProperties>
</file>