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C901" w14:textId="38E3FBAA" w:rsidR="0001119A" w:rsidRPr="00B163E9" w:rsidRDefault="006B3A8E" w:rsidP="0001119A">
      <w:pPr>
        <w:spacing w:after="0"/>
        <w:rPr>
          <w:rFonts w:ascii="Times New Roman" w:hAnsi="Times New Roman" w:cs="Times New Roman"/>
          <w:b/>
          <w:color w:val="C00000"/>
          <w:sz w:val="24"/>
          <w:szCs w:val="24"/>
        </w:rPr>
      </w:pPr>
      <w:r w:rsidRPr="00B163E9">
        <w:rPr>
          <w:rFonts w:ascii="Times New Roman" w:hAnsi="Times New Roman" w:cs="Times New Roman"/>
          <w:b/>
          <w:color w:val="C00000"/>
          <w:sz w:val="24"/>
          <w:szCs w:val="24"/>
        </w:rPr>
        <w:t>Industrial Relations in Spain</w:t>
      </w:r>
      <w:r w:rsidR="0001119A" w:rsidRPr="00B163E9">
        <w:rPr>
          <w:rFonts w:ascii="Times New Roman" w:hAnsi="Times New Roman" w:cs="Times New Roman"/>
          <w:b/>
          <w:color w:val="C00000"/>
          <w:sz w:val="24"/>
          <w:szCs w:val="24"/>
        </w:rPr>
        <w:t>. Contextualization to Undertake the Fostering of Active Ageing through Social Partners’ Dialogue</w:t>
      </w:r>
    </w:p>
    <w:p w14:paraId="13B15F87" w14:textId="77777777" w:rsidR="0001119A" w:rsidRDefault="0001119A" w:rsidP="0001119A">
      <w:pPr>
        <w:spacing w:after="0"/>
        <w:rPr>
          <w:rFonts w:ascii="Times New Roman" w:hAnsi="Times New Roman" w:cs="Times New Roman"/>
          <w:sz w:val="24"/>
          <w:szCs w:val="24"/>
        </w:rPr>
      </w:pPr>
    </w:p>
    <w:p w14:paraId="37A4B5BE" w14:textId="77777777" w:rsidR="004C1228" w:rsidRPr="00B163E9" w:rsidRDefault="004C1228" w:rsidP="004C1228">
      <w:pPr>
        <w:spacing w:after="0"/>
        <w:rPr>
          <w:rFonts w:ascii="Times New Roman" w:hAnsi="Times New Roman" w:cs="Times New Roman"/>
          <w:sz w:val="24"/>
          <w:szCs w:val="24"/>
        </w:rPr>
      </w:pPr>
      <w:r w:rsidRPr="00B163E9">
        <w:rPr>
          <w:rFonts w:ascii="Times New Roman" w:hAnsi="Times New Roman" w:cs="Times New Roman"/>
          <w:sz w:val="24"/>
          <w:szCs w:val="24"/>
        </w:rPr>
        <w:t>Mariano Sánchez and Pilar Díaz</w:t>
      </w:r>
    </w:p>
    <w:p w14:paraId="79E09443" w14:textId="77777777" w:rsidR="004C1228" w:rsidRDefault="004C1228" w:rsidP="0001119A">
      <w:pPr>
        <w:spacing w:after="0"/>
        <w:rPr>
          <w:rFonts w:ascii="Times New Roman" w:hAnsi="Times New Roman" w:cs="Times New Roman"/>
          <w:sz w:val="24"/>
          <w:szCs w:val="24"/>
        </w:rPr>
      </w:pPr>
    </w:p>
    <w:p w14:paraId="401B57BB" w14:textId="79E19D86" w:rsidR="004C1228" w:rsidRDefault="004C1228" w:rsidP="004C1228">
      <w:pPr>
        <w:spacing w:after="0"/>
        <w:rPr>
          <w:rFonts w:ascii="Times New Roman" w:hAnsi="Times New Roman" w:cs="Times New Roman"/>
          <w:sz w:val="24"/>
          <w:szCs w:val="24"/>
        </w:rPr>
      </w:pPr>
      <w:r>
        <w:rPr>
          <w:rFonts w:ascii="Times New Roman" w:hAnsi="Times New Roman" w:cs="Times New Roman"/>
          <w:sz w:val="24"/>
          <w:szCs w:val="24"/>
        </w:rPr>
        <w:t xml:space="preserve">[A report carried out in the framework of the </w:t>
      </w:r>
      <w:r>
        <w:rPr>
          <w:rFonts w:ascii="Times New Roman" w:hAnsi="Times New Roman" w:cs="Times New Roman"/>
        </w:rPr>
        <w:t>Active ageing through Social Partnership and Industrial</w:t>
      </w:r>
      <w:r>
        <w:rPr>
          <w:rFonts w:ascii="Times New Roman" w:hAnsi="Times New Roman" w:cs="Times New Roman"/>
        </w:rPr>
        <w:t xml:space="preserve"> </w:t>
      </w:r>
      <w:r>
        <w:rPr>
          <w:rFonts w:ascii="Times New Roman" w:hAnsi="Times New Roman" w:cs="Times New Roman"/>
        </w:rPr>
        <w:t>Relations in Europe (ASPIRE)</w:t>
      </w:r>
      <w:r>
        <w:rPr>
          <w:rFonts w:ascii="Times New Roman" w:hAnsi="Times New Roman" w:cs="Times New Roman"/>
        </w:rPr>
        <w:t xml:space="preserve"> project - VS/2016/0379]</w:t>
      </w:r>
    </w:p>
    <w:p w14:paraId="0CE41346" w14:textId="77777777" w:rsidR="004C1228" w:rsidRDefault="004C1228" w:rsidP="0001119A">
      <w:pPr>
        <w:spacing w:after="0"/>
        <w:rPr>
          <w:rFonts w:ascii="Times New Roman" w:hAnsi="Times New Roman" w:cs="Times New Roman"/>
          <w:sz w:val="24"/>
          <w:szCs w:val="24"/>
        </w:rPr>
      </w:pPr>
    </w:p>
    <w:p w14:paraId="5F651A95" w14:textId="44B9BE8A" w:rsidR="004C1228" w:rsidRPr="00B163E9" w:rsidRDefault="004C1228" w:rsidP="0001119A">
      <w:pPr>
        <w:spacing w:after="0"/>
        <w:rPr>
          <w:rFonts w:ascii="Times New Roman" w:hAnsi="Times New Roman" w:cs="Times New Roman"/>
          <w:sz w:val="24"/>
          <w:szCs w:val="24"/>
        </w:rPr>
      </w:pPr>
      <w:r>
        <w:rPr>
          <w:rFonts w:ascii="Times New Roman" w:hAnsi="Times New Roman" w:cs="Times New Roman"/>
          <w:sz w:val="24"/>
          <w:szCs w:val="24"/>
        </w:rPr>
        <w:t>August 2017</w:t>
      </w:r>
    </w:p>
    <w:p w14:paraId="1DE47996" w14:textId="77777777" w:rsidR="00E519BC" w:rsidRDefault="00E519BC" w:rsidP="0001119A">
      <w:pPr>
        <w:spacing w:after="0" w:line="240" w:lineRule="auto"/>
        <w:rPr>
          <w:rFonts w:ascii="Times New Roman" w:eastAsia="Times New Roman" w:hAnsi="Times New Roman" w:cs="Times New Roman"/>
          <w:b/>
          <w:bCs/>
          <w:sz w:val="24"/>
          <w:szCs w:val="24"/>
        </w:rPr>
      </w:pPr>
    </w:p>
    <w:p w14:paraId="27BF3E70" w14:textId="77777777" w:rsidR="00695696" w:rsidRDefault="00695696" w:rsidP="00695696">
      <w:pPr>
        <w:spacing w:after="0" w:line="240" w:lineRule="auto"/>
        <w:rPr>
          <w:rFonts w:ascii="Times New Roman" w:eastAsia="Times New Roman" w:hAnsi="Times New Roman" w:cs="Times New Roman"/>
          <w:b/>
          <w:bCs/>
          <w:sz w:val="24"/>
          <w:szCs w:val="24"/>
        </w:rPr>
      </w:pPr>
    </w:p>
    <w:p w14:paraId="2A8A1AEE" w14:textId="77777777" w:rsidR="00695696" w:rsidRPr="00885233" w:rsidRDefault="00695696" w:rsidP="00695696">
      <w:pPr>
        <w:spacing w:after="0" w:line="240" w:lineRule="auto"/>
        <w:rPr>
          <w:rFonts w:ascii="Times New Roman" w:eastAsia="Times New Roman" w:hAnsi="Times New Roman" w:cs="Times New Roman"/>
          <w:sz w:val="24"/>
          <w:szCs w:val="24"/>
        </w:rPr>
      </w:pPr>
      <w:r w:rsidRPr="00885233">
        <w:rPr>
          <w:rFonts w:ascii="Times New Roman" w:eastAsia="Times New Roman" w:hAnsi="Times New Roman" w:cs="Times New Roman"/>
          <w:b/>
          <w:bCs/>
          <w:sz w:val="24"/>
          <w:szCs w:val="24"/>
        </w:rPr>
        <w:t>1. Introduction</w:t>
      </w:r>
    </w:p>
    <w:p w14:paraId="0F37E764" w14:textId="77777777" w:rsidR="00695696" w:rsidRDefault="00695696" w:rsidP="00695696">
      <w:pPr>
        <w:spacing w:after="0" w:line="240" w:lineRule="auto"/>
        <w:rPr>
          <w:rFonts w:ascii="Times New Roman" w:eastAsia="Times New Roman" w:hAnsi="Times New Roman" w:cs="Times New Roman"/>
          <w:b/>
          <w:bCs/>
          <w:sz w:val="24"/>
          <w:szCs w:val="24"/>
        </w:rPr>
      </w:pPr>
    </w:p>
    <w:p w14:paraId="6EB4B361" w14:textId="77777777" w:rsidR="00695696" w:rsidRPr="00885233" w:rsidRDefault="00695696" w:rsidP="00695696">
      <w:pPr>
        <w:spacing w:after="0" w:line="240" w:lineRule="auto"/>
        <w:rPr>
          <w:rFonts w:ascii="Times New Roman" w:eastAsia="Times New Roman" w:hAnsi="Times New Roman" w:cs="Times New Roman"/>
          <w:sz w:val="24"/>
          <w:szCs w:val="24"/>
        </w:rPr>
      </w:pPr>
      <w:r w:rsidRPr="00885233">
        <w:rPr>
          <w:rFonts w:ascii="Times New Roman" w:eastAsia="Times New Roman" w:hAnsi="Times New Roman" w:cs="Times New Roman"/>
          <w:b/>
          <w:bCs/>
          <w:sz w:val="24"/>
          <w:szCs w:val="24"/>
        </w:rPr>
        <w:t>2. Country overview</w:t>
      </w:r>
    </w:p>
    <w:p w14:paraId="25527817" w14:textId="77777777" w:rsidR="00695696" w:rsidRPr="00885233" w:rsidRDefault="00695696" w:rsidP="00695696">
      <w:pPr>
        <w:spacing w:after="0" w:line="240" w:lineRule="auto"/>
        <w:ind w:firstLine="720"/>
        <w:rPr>
          <w:rFonts w:ascii="Times New Roman" w:eastAsia="Times New Roman" w:hAnsi="Times New Roman" w:cs="Times New Roman"/>
          <w:sz w:val="24"/>
          <w:szCs w:val="24"/>
        </w:rPr>
      </w:pPr>
      <w:r w:rsidRPr="00885233">
        <w:rPr>
          <w:rFonts w:ascii="Times New Roman" w:eastAsia="Times New Roman" w:hAnsi="Times New Roman" w:cs="Times New Roman"/>
          <w:iCs/>
          <w:sz w:val="24"/>
          <w:szCs w:val="24"/>
        </w:rPr>
        <w:t>2.1. Country characteristics</w:t>
      </w:r>
    </w:p>
    <w:p w14:paraId="67D5DAE7" w14:textId="77777777" w:rsidR="00695696" w:rsidRPr="00885233" w:rsidRDefault="00695696" w:rsidP="00695696">
      <w:pPr>
        <w:spacing w:after="0" w:line="240" w:lineRule="auto"/>
        <w:ind w:left="720"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2.1.1. Whitley’s Business Systems</w:t>
      </w:r>
    </w:p>
    <w:p w14:paraId="123BB3E0" w14:textId="77777777" w:rsidR="00695696" w:rsidRPr="00885233" w:rsidRDefault="00695696" w:rsidP="00695696">
      <w:pPr>
        <w:spacing w:after="0" w:line="240" w:lineRule="auto"/>
        <w:ind w:left="720"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2.1.2. Short description of the welfare system</w:t>
      </w:r>
    </w:p>
    <w:p w14:paraId="177057B1" w14:textId="77777777" w:rsidR="00695696" w:rsidRPr="00885233" w:rsidRDefault="00695696" w:rsidP="00695696">
      <w:pPr>
        <w:spacing w:after="0" w:line="240" w:lineRule="auto"/>
        <w:ind w:left="720"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2.1.3. Pension system</w:t>
      </w:r>
    </w:p>
    <w:p w14:paraId="4BE0E76F"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Pillar #1: Public pension system</w:t>
      </w:r>
    </w:p>
    <w:p w14:paraId="0E1B67C4"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Sustainability of Pillar #1</w:t>
      </w:r>
    </w:p>
    <w:p w14:paraId="4C6886E5"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Pillars #2 &amp; #3: Supplementary pension schemes</w:t>
      </w:r>
    </w:p>
    <w:p w14:paraId="610BDDF9"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Replacement rate</w:t>
      </w:r>
    </w:p>
    <w:p w14:paraId="1F4F910B"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Incentives for early/late retirement</w:t>
      </w:r>
    </w:p>
    <w:p w14:paraId="4A7C28F0"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Support for older unemployed workers</w:t>
      </w:r>
    </w:p>
    <w:p w14:paraId="183B6624" w14:textId="77777777" w:rsidR="00695696" w:rsidRPr="00885233" w:rsidRDefault="00695696" w:rsidP="00695696">
      <w:pPr>
        <w:spacing w:after="0" w:line="240" w:lineRule="auto"/>
        <w:ind w:left="720"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2.1.4. Short description of the industrial relations system</w:t>
      </w:r>
    </w:p>
    <w:p w14:paraId="39CA3C95"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Hyman’s Variety of Trade Unionism</w:t>
      </w:r>
    </w:p>
    <w:p w14:paraId="1E83013D" w14:textId="77777777" w:rsidR="00695696" w:rsidRPr="00885233" w:rsidRDefault="00695696" w:rsidP="00695696">
      <w:pPr>
        <w:spacing w:after="0" w:line="240" w:lineRule="auto"/>
        <w:ind w:left="144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Recent Labour Politics</w:t>
      </w:r>
    </w:p>
    <w:p w14:paraId="22D34439" w14:textId="77777777" w:rsidR="00695696" w:rsidRPr="00885233" w:rsidRDefault="00695696" w:rsidP="00695696">
      <w:pPr>
        <w:spacing w:after="0" w:line="240" w:lineRule="auto"/>
        <w:rPr>
          <w:rFonts w:ascii="Times New Roman" w:eastAsia="Times New Roman" w:hAnsi="Times New Roman" w:cs="Times New Roman"/>
          <w:b/>
          <w:bCs/>
          <w:sz w:val="24"/>
          <w:szCs w:val="24"/>
        </w:rPr>
      </w:pPr>
    </w:p>
    <w:p w14:paraId="1DED07FD" w14:textId="77777777" w:rsidR="00695696" w:rsidRPr="00885233" w:rsidRDefault="00695696" w:rsidP="00695696">
      <w:pPr>
        <w:spacing w:after="0" w:line="240" w:lineRule="auto"/>
        <w:rPr>
          <w:rFonts w:ascii="Times New Roman" w:eastAsia="Times New Roman" w:hAnsi="Times New Roman" w:cs="Times New Roman"/>
          <w:b/>
          <w:bCs/>
          <w:sz w:val="24"/>
          <w:szCs w:val="24"/>
        </w:rPr>
      </w:pPr>
      <w:r w:rsidRPr="00885233">
        <w:rPr>
          <w:rFonts w:ascii="Times New Roman" w:eastAsia="Times New Roman" w:hAnsi="Times New Roman" w:cs="Times New Roman"/>
          <w:b/>
          <w:bCs/>
          <w:sz w:val="24"/>
          <w:szCs w:val="24"/>
        </w:rPr>
        <w:t>3. Data and information on ageing</w:t>
      </w:r>
    </w:p>
    <w:p w14:paraId="2958411D" w14:textId="77777777" w:rsidR="00695696" w:rsidRPr="00885233" w:rsidRDefault="00695696" w:rsidP="00695696">
      <w:pPr>
        <w:spacing w:after="0" w:line="240" w:lineRule="auto"/>
        <w:ind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3.1. Data and trends</w:t>
      </w:r>
    </w:p>
    <w:p w14:paraId="39C6C4F6"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Demographic dimensions</w:t>
      </w:r>
    </w:p>
    <w:p w14:paraId="197ED987" w14:textId="7854FBA6" w:rsidR="00695696" w:rsidRPr="006E518A" w:rsidRDefault="00695696" w:rsidP="00695696">
      <w:pPr>
        <w:spacing w:after="0" w:line="240" w:lineRule="auto"/>
        <w:ind w:left="720" w:firstLine="720"/>
        <w:rPr>
          <w:rFonts w:ascii="Times New Roman" w:eastAsia="Times New Roman" w:hAnsi="Times New Roman" w:cs="Times New Roman"/>
          <w:i/>
          <w:sz w:val="24"/>
          <w:szCs w:val="24"/>
        </w:rPr>
      </w:pPr>
      <w:r w:rsidRPr="006E518A">
        <w:rPr>
          <w:rFonts w:ascii="Times New Roman" w:eastAsia="Times New Roman" w:hAnsi="Times New Roman" w:cs="Times New Roman"/>
          <w:i/>
          <w:sz w:val="24"/>
          <w:szCs w:val="24"/>
        </w:rPr>
        <w:t>Sectoral composition</w:t>
      </w:r>
    </w:p>
    <w:p w14:paraId="326BC073"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General unemployment rate</w:t>
      </w:r>
    </w:p>
    <w:p w14:paraId="6AC2BC4A"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Unemployment 50+</w:t>
      </w:r>
    </w:p>
    <w:p w14:paraId="4BBE4BC8"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‘At risk’ unemployment</w:t>
      </w:r>
    </w:p>
    <w:p w14:paraId="5E6E1CE2"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Fertility rate</w:t>
      </w:r>
    </w:p>
    <w:p w14:paraId="4156F327"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Dependency rate</w:t>
      </w:r>
    </w:p>
    <w:p w14:paraId="3FBAEBF8" w14:textId="77777777" w:rsidR="00695696" w:rsidRPr="00885233" w:rsidRDefault="00695696" w:rsidP="00695696">
      <w:pPr>
        <w:spacing w:after="0" w:line="240" w:lineRule="auto"/>
        <w:rPr>
          <w:rFonts w:ascii="Times New Roman" w:eastAsia="Times New Roman" w:hAnsi="Times New Roman" w:cs="Times New Roman"/>
          <w:b/>
          <w:bCs/>
          <w:sz w:val="24"/>
          <w:szCs w:val="24"/>
        </w:rPr>
      </w:pPr>
    </w:p>
    <w:p w14:paraId="00FB69E8" w14:textId="77777777" w:rsidR="00695696" w:rsidRPr="00885233" w:rsidRDefault="00695696" w:rsidP="00695696">
      <w:pPr>
        <w:spacing w:after="0" w:line="240" w:lineRule="auto"/>
        <w:rPr>
          <w:rFonts w:ascii="Times New Roman" w:eastAsia="Times New Roman" w:hAnsi="Times New Roman" w:cs="Times New Roman"/>
          <w:b/>
          <w:bCs/>
          <w:sz w:val="24"/>
          <w:szCs w:val="24"/>
        </w:rPr>
      </w:pPr>
      <w:r w:rsidRPr="00885233">
        <w:rPr>
          <w:rFonts w:ascii="Times New Roman" w:eastAsia="Times New Roman" w:hAnsi="Times New Roman" w:cs="Times New Roman"/>
          <w:b/>
          <w:bCs/>
          <w:sz w:val="24"/>
          <w:szCs w:val="24"/>
        </w:rPr>
        <w:t>4. Overview on public policies</w:t>
      </w:r>
    </w:p>
    <w:p w14:paraId="481A9078" w14:textId="77777777" w:rsidR="00695696" w:rsidRPr="00885233" w:rsidRDefault="00695696" w:rsidP="00695696">
      <w:pPr>
        <w:pStyle w:val="ListParagraph"/>
        <w:numPr>
          <w:ilvl w:val="1"/>
          <w:numId w:val="15"/>
        </w:numPr>
        <w:spacing w:after="0" w:line="240" w:lineRule="auto"/>
        <w:ind w:left="1134"/>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 xml:space="preserve"> Age discrimination regulations</w:t>
      </w:r>
    </w:p>
    <w:p w14:paraId="3E25255C" w14:textId="33508455" w:rsidR="00695696" w:rsidRPr="00885233" w:rsidRDefault="00695696" w:rsidP="00695696">
      <w:pPr>
        <w:pStyle w:val="ListParagraph"/>
        <w:numPr>
          <w:ilvl w:val="1"/>
          <w:numId w:val="15"/>
        </w:numPr>
        <w:spacing w:after="0" w:line="240" w:lineRule="auto"/>
        <w:ind w:left="1134"/>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 xml:space="preserve"> Other discrimination</w:t>
      </w:r>
      <w:r w:rsidR="006E518A">
        <w:rPr>
          <w:rFonts w:ascii="Times New Roman" w:eastAsia="Times New Roman" w:hAnsi="Times New Roman" w:cs="Times New Roman"/>
          <w:sz w:val="24"/>
          <w:szCs w:val="24"/>
        </w:rPr>
        <w:t xml:space="preserve"> regulations</w:t>
      </w:r>
    </w:p>
    <w:p w14:paraId="32171097" w14:textId="77777777" w:rsidR="00695696" w:rsidRPr="00885233" w:rsidRDefault="00695696" w:rsidP="00695696">
      <w:pPr>
        <w:pStyle w:val="ListParagraph"/>
        <w:numPr>
          <w:ilvl w:val="1"/>
          <w:numId w:val="15"/>
        </w:numPr>
        <w:spacing w:after="0" w:line="240" w:lineRule="auto"/>
        <w:ind w:left="1134"/>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 xml:space="preserve"> Employment protection</w:t>
      </w:r>
    </w:p>
    <w:p w14:paraId="39E44659" w14:textId="77777777" w:rsidR="00695696" w:rsidRPr="00885233" w:rsidRDefault="00695696" w:rsidP="00695696">
      <w:pPr>
        <w:pStyle w:val="ListParagraph"/>
        <w:numPr>
          <w:ilvl w:val="1"/>
          <w:numId w:val="15"/>
        </w:numPr>
        <w:spacing w:after="0" w:line="240" w:lineRule="auto"/>
        <w:ind w:left="1134"/>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 xml:space="preserve"> Union recognition/consultation</w:t>
      </w:r>
    </w:p>
    <w:p w14:paraId="056BA7D7" w14:textId="77777777" w:rsidR="00695696" w:rsidRPr="00885233" w:rsidRDefault="00695696" w:rsidP="00695696">
      <w:pPr>
        <w:spacing w:after="0" w:line="240" w:lineRule="auto"/>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 </w:t>
      </w:r>
    </w:p>
    <w:p w14:paraId="0E129EFA" w14:textId="77777777" w:rsidR="00695696" w:rsidRPr="00885233" w:rsidRDefault="00695696" w:rsidP="00695696">
      <w:pPr>
        <w:spacing w:after="0" w:line="240" w:lineRule="auto"/>
        <w:rPr>
          <w:rFonts w:ascii="Times New Roman" w:eastAsia="Times New Roman" w:hAnsi="Times New Roman" w:cs="Times New Roman"/>
          <w:b/>
          <w:sz w:val="24"/>
          <w:szCs w:val="24"/>
        </w:rPr>
      </w:pPr>
      <w:r w:rsidRPr="00885233">
        <w:rPr>
          <w:rFonts w:ascii="Times New Roman" w:eastAsia="Times New Roman" w:hAnsi="Times New Roman" w:cs="Times New Roman"/>
          <w:b/>
          <w:sz w:val="24"/>
          <w:szCs w:val="24"/>
        </w:rPr>
        <w:t>5. Overview on normative provisions</w:t>
      </w:r>
    </w:p>
    <w:p w14:paraId="7B699550" w14:textId="77777777" w:rsidR="00695696" w:rsidRPr="00885233" w:rsidRDefault="00695696" w:rsidP="00695696">
      <w:pPr>
        <w:spacing w:after="0" w:line="240" w:lineRule="auto"/>
        <w:rPr>
          <w:rFonts w:ascii="Times New Roman" w:eastAsia="Times New Roman" w:hAnsi="Times New Roman" w:cs="Times New Roman"/>
          <w:sz w:val="24"/>
          <w:szCs w:val="24"/>
        </w:rPr>
      </w:pPr>
    </w:p>
    <w:p w14:paraId="21D333CC" w14:textId="77777777" w:rsidR="004C1228" w:rsidRDefault="004C122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C921C9E" w14:textId="451A6CF8" w:rsidR="00695696" w:rsidRPr="00885233" w:rsidRDefault="00695696" w:rsidP="00695696">
      <w:pPr>
        <w:spacing w:after="0" w:line="240" w:lineRule="auto"/>
        <w:rPr>
          <w:rFonts w:ascii="Times New Roman" w:eastAsia="Times New Roman" w:hAnsi="Times New Roman" w:cs="Times New Roman"/>
          <w:sz w:val="24"/>
          <w:szCs w:val="24"/>
        </w:rPr>
      </w:pPr>
      <w:r w:rsidRPr="00885233">
        <w:rPr>
          <w:rFonts w:ascii="Times New Roman" w:eastAsia="Times New Roman" w:hAnsi="Times New Roman" w:cs="Times New Roman"/>
          <w:b/>
          <w:bCs/>
          <w:sz w:val="24"/>
          <w:szCs w:val="24"/>
        </w:rPr>
        <w:lastRenderedPageBreak/>
        <w:t>6. Review of responses, strategies and policies of social partners on active ageing</w:t>
      </w:r>
    </w:p>
    <w:p w14:paraId="2C60AB4C" w14:textId="77777777" w:rsidR="00695696" w:rsidRPr="00885233" w:rsidRDefault="00695696" w:rsidP="00695696">
      <w:pPr>
        <w:spacing w:after="0" w:line="240" w:lineRule="auto"/>
        <w:ind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6.1. Employers’ organizations</w:t>
      </w:r>
    </w:p>
    <w:p w14:paraId="13984A8B"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Age management</w:t>
      </w:r>
    </w:p>
    <w:p w14:paraId="5470785B" w14:textId="77777777" w:rsidR="00695696" w:rsidRPr="00885233" w:rsidRDefault="00695696" w:rsidP="00695696">
      <w:pPr>
        <w:spacing w:after="0" w:line="240" w:lineRule="auto"/>
        <w:ind w:left="720" w:firstLine="720"/>
        <w:rPr>
          <w:rFonts w:ascii="Times New Roman" w:eastAsia="Times New Roman" w:hAnsi="Times New Roman" w:cs="Times New Roman"/>
          <w:i/>
          <w:sz w:val="24"/>
          <w:szCs w:val="24"/>
        </w:rPr>
      </w:pPr>
      <w:r w:rsidRPr="00885233">
        <w:rPr>
          <w:rFonts w:ascii="Times New Roman" w:eastAsia="Times New Roman" w:hAnsi="Times New Roman" w:cs="Times New Roman"/>
          <w:i/>
          <w:sz w:val="24"/>
          <w:szCs w:val="24"/>
        </w:rPr>
        <w:t>Human resources management</w:t>
      </w:r>
    </w:p>
    <w:p w14:paraId="79C62E4C" w14:textId="77777777" w:rsidR="00695696" w:rsidRPr="00885233" w:rsidRDefault="00695696" w:rsidP="00695696">
      <w:pPr>
        <w:spacing w:after="0" w:line="240" w:lineRule="auto"/>
        <w:ind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6.2. Trade unions</w:t>
      </w:r>
    </w:p>
    <w:p w14:paraId="42EB0163" w14:textId="77777777" w:rsidR="00695696" w:rsidRPr="00885233" w:rsidRDefault="00695696" w:rsidP="00695696">
      <w:pPr>
        <w:spacing w:after="0" w:line="240" w:lineRule="auto"/>
        <w:ind w:firstLine="720"/>
        <w:rPr>
          <w:rFonts w:ascii="Times New Roman" w:eastAsia="Times New Roman" w:hAnsi="Times New Roman" w:cs="Times New Roman"/>
          <w:sz w:val="24"/>
          <w:szCs w:val="24"/>
        </w:rPr>
      </w:pPr>
      <w:r w:rsidRPr="00885233">
        <w:rPr>
          <w:rFonts w:ascii="Times New Roman" w:eastAsia="Times New Roman" w:hAnsi="Times New Roman" w:cs="Times New Roman"/>
          <w:sz w:val="24"/>
          <w:szCs w:val="24"/>
        </w:rPr>
        <w:t>6.3. NGO’s and others</w:t>
      </w:r>
    </w:p>
    <w:p w14:paraId="4CA0FC78" w14:textId="77777777" w:rsidR="00695696" w:rsidRPr="00885233" w:rsidRDefault="00695696" w:rsidP="00695696">
      <w:pPr>
        <w:spacing w:after="0" w:line="240" w:lineRule="auto"/>
        <w:rPr>
          <w:rFonts w:ascii="Times New Roman" w:eastAsia="Times New Roman" w:hAnsi="Times New Roman" w:cs="Times New Roman"/>
          <w:b/>
          <w:bCs/>
          <w:sz w:val="24"/>
          <w:szCs w:val="24"/>
        </w:rPr>
      </w:pPr>
    </w:p>
    <w:p w14:paraId="570268B3" w14:textId="77777777" w:rsidR="00695696" w:rsidRPr="00885233" w:rsidRDefault="00695696" w:rsidP="00695696">
      <w:pPr>
        <w:rPr>
          <w:rFonts w:ascii="Times New Roman" w:eastAsia="Calibri" w:hAnsi="Times New Roman" w:cs="Times New Roman"/>
          <w:sz w:val="24"/>
          <w:szCs w:val="24"/>
          <w:lang w:eastAsia="es-ES"/>
        </w:rPr>
      </w:pPr>
      <w:r w:rsidRPr="00885233">
        <w:rPr>
          <w:rFonts w:ascii="Times New Roman" w:eastAsia="Times New Roman" w:hAnsi="Times New Roman" w:cs="Times New Roman"/>
          <w:b/>
          <w:bCs/>
          <w:sz w:val="24"/>
          <w:szCs w:val="24"/>
        </w:rPr>
        <w:t>7. References</w:t>
      </w:r>
    </w:p>
    <w:p w14:paraId="68E6FE2D" w14:textId="418871FF" w:rsidR="00F074C2" w:rsidRDefault="00F074C2">
      <w:pPr>
        <w:rPr>
          <w:rFonts w:ascii="Times New Roman" w:eastAsia="Times New Roman" w:hAnsi="Times New Roman" w:cs="Times New Roman"/>
          <w:b/>
          <w:bCs/>
          <w:color w:val="C00000"/>
          <w:sz w:val="24"/>
          <w:szCs w:val="24"/>
        </w:rPr>
      </w:pPr>
    </w:p>
    <w:p w14:paraId="0E211F6D" w14:textId="77777777" w:rsidR="00695696" w:rsidRDefault="00695696">
      <w:pP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br w:type="page"/>
      </w:r>
    </w:p>
    <w:p w14:paraId="58F2726B" w14:textId="77777777" w:rsidR="004C1228" w:rsidRDefault="004C1228" w:rsidP="004C1228">
      <w:pPr>
        <w:spacing w:after="0" w:line="240" w:lineRule="auto"/>
        <w:rPr>
          <w:rFonts w:ascii="Times New Roman" w:eastAsia="Times New Roman" w:hAnsi="Times New Roman" w:cs="Times New Roman"/>
          <w:b/>
          <w:bCs/>
          <w:sz w:val="24"/>
          <w:szCs w:val="24"/>
        </w:rPr>
      </w:pPr>
    </w:p>
    <w:p w14:paraId="681C6030"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“Supporting active ageing is a shared responsibility and</w:t>
      </w:r>
    </w:p>
    <w:p w14:paraId="23A3122B"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requires the active commitment of all stakeholders, including</w:t>
      </w:r>
    </w:p>
    <w:p w14:paraId="41FCB158"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employers, trade unions and public authorities at the national,</w:t>
      </w:r>
    </w:p>
    <w:p w14:paraId="162C5FE1"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regional, local and sectoral levels, as well as adult learners</w:t>
      </w:r>
    </w:p>
    <w:p w14:paraId="3F66E539"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themselves. Promoting stakeholder engagement, creating the</w:t>
      </w:r>
    </w:p>
    <w:p w14:paraId="6974952B"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right conditions for the different parties to work together and</w:t>
      </w:r>
    </w:p>
    <w:p w14:paraId="388B8E2E" w14:textId="77777777" w:rsidR="004C1228" w:rsidRPr="002A207D" w:rsidRDefault="004C1228" w:rsidP="004C1228">
      <w:pPr>
        <w:autoSpaceDE w:val="0"/>
        <w:autoSpaceDN w:val="0"/>
        <w:adjustRightInd w:val="0"/>
        <w:spacing w:after="0" w:line="240" w:lineRule="auto"/>
        <w:jc w:val="right"/>
        <w:rPr>
          <w:rFonts w:ascii="Times New Roman" w:hAnsi="Times New Roman" w:cs="Times New Roman"/>
          <w:sz w:val="20"/>
          <w:szCs w:val="20"/>
        </w:rPr>
      </w:pPr>
      <w:r w:rsidRPr="002A207D">
        <w:rPr>
          <w:rFonts w:ascii="Times New Roman" w:hAnsi="Times New Roman" w:cs="Times New Roman"/>
          <w:sz w:val="20"/>
          <w:szCs w:val="20"/>
        </w:rPr>
        <w:t>ensuring effective coordination of efforts and resources is the</w:t>
      </w:r>
    </w:p>
    <w:p w14:paraId="5CDA4257" w14:textId="77777777" w:rsidR="004C1228" w:rsidRPr="002A207D" w:rsidRDefault="004C1228" w:rsidP="004C1228">
      <w:pPr>
        <w:spacing w:after="0" w:line="240" w:lineRule="auto"/>
        <w:jc w:val="right"/>
        <w:rPr>
          <w:rFonts w:ascii="Times New Roman" w:eastAsia="Times New Roman" w:hAnsi="Times New Roman" w:cs="Times New Roman"/>
          <w:b/>
          <w:bCs/>
          <w:sz w:val="20"/>
          <w:szCs w:val="20"/>
        </w:rPr>
      </w:pPr>
      <w:r w:rsidRPr="002A207D">
        <w:rPr>
          <w:rFonts w:ascii="Times New Roman" w:hAnsi="Times New Roman" w:cs="Times New Roman"/>
          <w:sz w:val="20"/>
          <w:szCs w:val="20"/>
        </w:rPr>
        <w:t>key to success.” (EU-OSHA, Cedefop, Eurofound and EIGE, 2017, p. 58)</w:t>
      </w:r>
    </w:p>
    <w:p w14:paraId="3E76DA73" w14:textId="77777777" w:rsidR="004C1228" w:rsidRDefault="004C1228" w:rsidP="0001119A">
      <w:pPr>
        <w:spacing w:after="0" w:line="240" w:lineRule="auto"/>
        <w:rPr>
          <w:rFonts w:ascii="Times New Roman" w:eastAsia="Times New Roman" w:hAnsi="Times New Roman" w:cs="Times New Roman"/>
          <w:b/>
          <w:bCs/>
          <w:color w:val="C00000"/>
          <w:sz w:val="24"/>
          <w:szCs w:val="24"/>
        </w:rPr>
      </w:pPr>
    </w:p>
    <w:p w14:paraId="70A7303C" w14:textId="77777777" w:rsidR="004C1228" w:rsidRDefault="004C1228" w:rsidP="0001119A">
      <w:pPr>
        <w:spacing w:after="0" w:line="240" w:lineRule="auto"/>
        <w:rPr>
          <w:rFonts w:ascii="Times New Roman" w:eastAsia="Times New Roman" w:hAnsi="Times New Roman" w:cs="Times New Roman"/>
          <w:b/>
          <w:bCs/>
          <w:color w:val="C00000"/>
          <w:sz w:val="24"/>
          <w:szCs w:val="24"/>
        </w:rPr>
      </w:pPr>
    </w:p>
    <w:p w14:paraId="61192690" w14:textId="12778474" w:rsidR="00FB10F2" w:rsidRPr="00B163E9" w:rsidRDefault="0001119A" w:rsidP="0001119A">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b/>
          <w:bCs/>
          <w:color w:val="C00000"/>
          <w:sz w:val="24"/>
          <w:szCs w:val="24"/>
        </w:rPr>
        <w:t>1. Introduction</w:t>
      </w:r>
    </w:p>
    <w:p w14:paraId="1CE94F8F" w14:textId="77777777" w:rsidR="00E519BC" w:rsidRPr="00B163E9" w:rsidRDefault="00E519BC" w:rsidP="0001119A">
      <w:pPr>
        <w:spacing w:after="0" w:line="240" w:lineRule="auto"/>
        <w:rPr>
          <w:rFonts w:ascii="Times New Roman" w:eastAsia="Times New Roman" w:hAnsi="Times New Roman" w:cs="Times New Roman"/>
          <w:sz w:val="24"/>
          <w:szCs w:val="24"/>
        </w:rPr>
      </w:pPr>
    </w:p>
    <w:p w14:paraId="5608E5AE" w14:textId="0CBD4BD1" w:rsidR="00510C88" w:rsidRPr="00B163E9" w:rsidRDefault="00CB7BBD" w:rsidP="000111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be straight</w:t>
      </w:r>
      <w:r w:rsidR="00EB4603" w:rsidRPr="00B163E9">
        <w:rPr>
          <w:rFonts w:ascii="Times New Roman" w:eastAsia="Times New Roman" w:hAnsi="Times New Roman" w:cs="Times New Roman"/>
          <w:sz w:val="24"/>
          <w:szCs w:val="24"/>
        </w:rPr>
        <w:t xml:space="preserve"> from the start</w:t>
      </w:r>
      <w:r w:rsidR="00422A61" w:rsidRPr="00B163E9">
        <w:rPr>
          <w:rFonts w:ascii="Times New Roman" w:eastAsia="Times New Roman" w:hAnsi="Times New Roman" w:cs="Times New Roman"/>
          <w:sz w:val="24"/>
          <w:szCs w:val="24"/>
        </w:rPr>
        <w:t xml:space="preserve">: </w:t>
      </w:r>
      <w:r w:rsidR="00422A61" w:rsidRPr="000658B8">
        <w:rPr>
          <w:rFonts w:ascii="Times New Roman" w:eastAsia="Times New Roman" w:hAnsi="Times New Roman" w:cs="Times New Roman"/>
          <w:b/>
          <w:sz w:val="24"/>
          <w:szCs w:val="24"/>
        </w:rPr>
        <w:t>at a country level, in Spain active a</w:t>
      </w:r>
      <w:r w:rsidR="00EB4603" w:rsidRPr="000658B8">
        <w:rPr>
          <w:rFonts w:ascii="Times New Roman" w:eastAsia="Times New Roman" w:hAnsi="Times New Roman" w:cs="Times New Roman"/>
          <w:b/>
          <w:sz w:val="24"/>
          <w:szCs w:val="24"/>
        </w:rPr>
        <w:t xml:space="preserve">geing is not yet a topic mainly connected </w:t>
      </w:r>
      <w:r w:rsidR="00422A61" w:rsidRPr="000658B8">
        <w:rPr>
          <w:rFonts w:ascii="Times New Roman" w:eastAsia="Times New Roman" w:hAnsi="Times New Roman" w:cs="Times New Roman"/>
          <w:b/>
          <w:sz w:val="24"/>
          <w:szCs w:val="24"/>
        </w:rPr>
        <w:t>to industrial relations</w:t>
      </w:r>
      <w:r w:rsidR="00422A61" w:rsidRPr="00B163E9">
        <w:rPr>
          <w:rFonts w:ascii="Times New Roman" w:eastAsia="Times New Roman" w:hAnsi="Times New Roman" w:cs="Times New Roman"/>
          <w:sz w:val="24"/>
          <w:szCs w:val="24"/>
        </w:rPr>
        <w:t xml:space="preserve">. Though exceptions exist, this report describes a context in which </w:t>
      </w:r>
      <w:r w:rsidR="00510C88" w:rsidRPr="00B163E9">
        <w:rPr>
          <w:rFonts w:ascii="Times New Roman" w:eastAsia="Times New Roman" w:hAnsi="Times New Roman" w:cs="Times New Roman"/>
          <w:sz w:val="24"/>
          <w:szCs w:val="24"/>
        </w:rPr>
        <w:t>active ageing is mos</w:t>
      </w:r>
      <w:r w:rsidR="00EB4603" w:rsidRPr="00B163E9">
        <w:rPr>
          <w:rFonts w:ascii="Times New Roman" w:eastAsia="Times New Roman" w:hAnsi="Times New Roman" w:cs="Times New Roman"/>
          <w:sz w:val="24"/>
          <w:szCs w:val="24"/>
        </w:rPr>
        <w:t xml:space="preserve">tly connected to retired </w:t>
      </w:r>
      <w:r w:rsidR="00510C88" w:rsidRPr="00B163E9">
        <w:rPr>
          <w:rFonts w:ascii="Times New Roman" w:eastAsia="Times New Roman" w:hAnsi="Times New Roman" w:cs="Times New Roman"/>
          <w:sz w:val="24"/>
          <w:szCs w:val="24"/>
        </w:rPr>
        <w:t>older people, not</w:t>
      </w:r>
      <w:r w:rsidR="00B85CB8" w:rsidRPr="00B163E9">
        <w:rPr>
          <w:rFonts w:ascii="Times New Roman" w:eastAsia="Times New Roman" w:hAnsi="Times New Roman" w:cs="Times New Roman"/>
          <w:sz w:val="24"/>
          <w:szCs w:val="24"/>
        </w:rPr>
        <w:t xml:space="preserve"> to</w:t>
      </w:r>
      <w:r w:rsidR="0072368D" w:rsidRPr="00B163E9">
        <w:rPr>
          <w:rFonts w:ascii="Times New Roman" w:eastAsia="Times New Roman" w:hAnsi="Times New Roman" w:cs="Times New Roman"/>
          <w:sz w:val="24"/>
          <w:szCs w:val="24"/>
        </w:rPr>
        <w:t xml:space="preserve"> industrial relations and</w:t>
      </w:r>
      <w:r w:rsidR="00B85CB8" w:rsidRPr="00B163E9">
        <w:rPr>
          <w:rFonts w:ascii="Times New Roman" w:eastAsia="Times New Roman" w:hAnsi="Times New Roman" w:cs="Times New Roman"/>
          <w:sz w:val="24"/>
          <w:szCs w:val="24"/>
        </w:rPr>
        <w:t xml:space="preserve"> active workers</w:t>
      </w:r>
      <w:r w:rsidR="0072368D" w:rsidRPr="00B163E9">
        <w:rPr>
          <w:rFonts w:ascii="Times New Roman" w:eastAsia="Times New Roman" w:hAnsi="Times New Roman" w:cs="Times New Roman"/>
          <w:sz w:val="24"/>
          <w:szCs w:val="24"/>
        </w:rPr>
        <w:t>/employers</w:t>
      </w:r>
      <w:r w:rsidR="00B85CB8" w:rsidRPr="00B163E9">
        <w:rPr>
          <w:rFonts w:ascii="Times New Roman" w:eastAsia="Times New Roman" w:hAnsi="Times New Roman" w:cs="Times New Roman"/>
          <w:sz w:val="24"/>
          <w:szCs w:val="24"/>
        </w:rPr>
        <w:t xml:space="preserve">. </w:t>
      </w:r>
      <w:r w:rsidR="00B85CB8" w:rsidRPr="00B163E9">
        <w:rPr>
          <w:rFonts w:ascii="Times New Roman" w:eastAsia="Times New Roman" w:hAnsi="Times New Roman" w:cs="Times New Roman"/>
          <w:b/>
          <w:sz w:val="24"/>
          <w:szCs w:val="24"/>
        </w:rPr>
        <w:t>S</w:t>
      </w:r>
      <w:r w:rsidR="00510C88" w:rsidRPr="00B163E9">
        <w:rPr>
          <w:rFonts w:ascii="Times New Roman" w:eastAsia="Times New Roman" w:hAnsi="Times New Roman" w:cs="Times New Roman"/>
          <w:b/>
          <w:sz w:val="24"/>
          <w:szCs w:val="24"/>
        </w:rPr>
        <w:t xml:space="preserve">ocial partners </w:t>
      </w:r>
      <w:r w:rsidR="000E6672" w:rsidRPr="00B163E9">
        <w:rPr>
          <w:rFonts w:ascii="Times New Roman" w:eastAsia="Times New Roman" w:hAnsi="Times New Roman" w:cs="Times New Roman"/>
          <w:b/>
          <w:sz w:val="24"/>
          <w:szCs w:val="24"/>
        </w:rPr>
        <w:t xml:space="preserve">(unions and employers) </w:t>
      </w:r>
      <w:r w:rsidR="00510C88" w:rsidRPr="00B163E9">
        <w:rPr>
          <w:rFonts w:ascii="Times New Roman" w:eastAsia="Times New Roman" w:hAnsi="Times New Roman" w:cs="Times New Roman"/>
          <w:b/>
          <w:sz w:val="24"/>
          <w:szCs w:val="24"/>
        </w:rPr>
        <w:t xml:space="preserve">in Spain have not developed </w:t>
      </w:r>
      <w:r w:rsidR="00EB4603" w:rsidRPr="00B163E9">
        <w:rPr>
          <w:rFonts w:ascii="Times New Roman" w:eastAsia="Times New Roman" w:hAnsi="Times New Roman" w:cs="Times New Roman"/>
          <w:b/>
          <w:sz w:val="24"/>
          <w:szCs w:val="24"/>
        </w:rPr>
        <w:t xml:space="preserve">yet </w:t>
      </w:r>
      <w:r w:rsidR="00510C88" w:rsidRPr="00B163E9">
        <w:rPr>
          <w:rFonts w:ascii="Times New Roman" w:eastAsia="Times New Roman" w:hAnsi="Times New Roman" w:cs="Times New Roman"/>
          <w:b/>
          <w:sz w:val="24"/>
          <w:szCs w:val="24"/>
        </w:rPr>
        <w:t>strong initiatives to explain and promote active ageing as a necessary approach in industrial relations</w:t>
      </w:r>
      <w:r w:rsidR="00510C88" w:rsidRPr="00B163E9">
        <w:rPr>
          <w:rFonts w:ascii="Times New Roman" w:eastAsia="Times New Roman" w:hAnsi="Times New Roman" w:cs="Times New Roman"/>
          <w:sz w:val="24"/>
          <w:szCs w:val="24"/>
        </w:rPr>
        <w:t>.</w:t>
      </w:r>
    </w:p>
    <w:p w14:paraId="39E91953" w14:textId="77777777" w:rsidR="00510C88" w:rsidRPr="00B163E9" w:rsidRDefault="00510C88" w:rsidP="00E519BC">
      <w:pPr>
        <w:spacing w:after="0" w:line="240" w:lineRule="auto"/>
        <w:rPr>
          <w:rFonts w:ascii="Times New Roman" w:eastAsia="Times New Roman" w:hAnsi="Times New Roman" w:cs="Times New Roman"/>
          <w:sz w:val="24"/>
          <w:szCs w:val="24"/>
        </w:rPr>
      </w:pPr>
    </w:p>
    <w:p w14:paraId="45756392" w14:textId="0C5F0127" w:rsidR="00422A61" w:rsidRPr="00B163E9" w:rsidRDefault="00510C88"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The following pages present a range of reflections, data, and examples of emerging moves in the direction of paying attention to active ageing in work environments. However, </w:t>
      </w:r>
      <w:r w:rsidR="00982C7F" w:rsidRPr="00B163E9">
        <w:rPr>
          <w:rFonts w:ascii="Times New Roman" w:eastAsia="Times New Roman" w:hAnsi="Times New Roman" w:cs="Times New Roman"/>
          <w:sz w:val="24"/>
          <w:szCs w:val="24"/>
        </w:rPr>
        <w:t>and similar to developmental stages in human life, we may deem Spanish current situation regarding</w:t>
      </w:r>
      <w:r w:rsidR="0072368D" w:rsidRPr="00B163E9">
        <w:rPr>
          <w:rFonts w:ascii="Times New Roman" w:eastAsia="Times New Roman" w:hAnsi="Times New Roman" w:cs="Times New Roman"/>
          <w:sz w:val="24"/>
          <w:szCs w:val="24"/>
        </w:rPr>
        <w:t xml:space="preserve"> the</w:t>
      </w:r>
      <w:r w:rsidR="00982C7F" w:rsidRPr="00B163E9">
        <w:rPr>
          <w:rFonts w:ascii="Times New Roman" w:eastAsia="Times New Roman" w:hAnsi="Times New Roman" w:cs="Times New Roman"/>
          <w:sz w:val="24"/>
          <w:szCs w:val="24"/>
        </w:rPr>
        <w:t xml:space="preserve"> application of active ageing policies and program</w:t>
      </w:r>
      <w:r w:rsidR="00BA10EC" w:rsidRPr="00B163E9">
        <w:rPr>
          <w:rFonts w:ascii="Times New Roman" w:eastAsia="Times New Roman" w:hAnsi="Times New Roman" w:cs="Times New Roman"/>
          <w:sz w:val="24"/>
          <w:szCs w:val="24"/>
        </w:rPr>
        <w:t>me</w:t>
      </w:r>
      <w:r w:rsidR="00982C7F" w:rsidRPr="00B163E9">
        <w:rPr>
          <w:rFonts w:ascii="Times New Roman" w:eastAsia="Times New Roman" w:hAnsi="Times New Roman" w:cs="Times New Roman"/>
          <w:sz w:val="24"/>
          <w:szCs w:val="24"/>
        </w:rPr>
        <w:t xml:space="preserve">s </w:t>
      </w:r>
      <w:r w:rsidR="00A77532" w:rsidRPr="00B163E9">
        <w:rPr>
          <w:rFonts w:ascii="Times New Roman" w:eastAsia="Times New Roman" w:hAnsi="Times New Roman" w:cs="Times New Roman"/>
          <w:sz w:val="24"/>
          <w:szCs w:val="24"/>
        </w:rPr>
        <w:t>to the management of industrial relations</w:t>
      </w:r>
      <w:r w:rsidR="00982C7F" w:rsidRPr="00B163E9">
        <w:rPr>
          <w:rFonts w:ascii="Times New Roman" w:eastAsia="Times New Roman" w:hAnsi="Times New Roman" w:cs="Times New Roman"/>
          <w:sz w:val="24"/>
          <w:szCs w:val="24"/>
        </w:rPr>
        <w:t xml:space="preserve"> as just beginning to develop. </w:t>
      </w:r>
      <w:r w:rsidR="004E46AD" w:rsidRPr="00B163E9">
        <w:rPr>
          <w:rFonts w:ascii="Times New Roman" w:eastAsia="Times New Roman" w:hAnsi="Times New Roman" w:cs="Times New Roman"/>
          <w:sz w:val="24"/>
          <w:szCs w:val="24"/>
        </w:rPr>
        <w:t>Although</w:t>
      </w:r>
      <w:r w:rsidR="00F210BB" w:rsidRPr="00B163E9">
        <w:rPr>
          <w:rFonts w:ascii="Times New Roman" w:eastAsia="Times New Roman" w:hAnsi="Times New Roman" w:cs="Times New Roman"/>
          <w:sz w:val="24"/>
          <w:szCs w:val="24"/>
        </w:rPr>
        <w:t xml:space="preserve"> the country has made a great deal to foster active ageing policies across society’s sectors (e.g., health services, social participation, leisure activities, volunteering, accessibility, education, rights,</w:t>
      </w:r>
      <w:r w:rsidR="00E76975" w:rsidRPr="00B163E9">
        <w:rPr>
          <w:rFonts w:ascii="Times New Roman" w:eastAsia="Times New Roman" w:hAnsi="Times New Roman" w:cs="Times New Roman"/>
          <w:sz w:val="24"/>
          <w:szCs w:val="24"/>
        </w:rPr>
        <w:t xml:space="preserve"> pensions,</w:t>
      </w:r>
      <w:r w:rsidR="00F210BB" w:rsidRPr="00B163E9">
        <w:rPr>
          <w:rFonts w:ascii="Times New Roman" w:eastAsia="Times New Roman" w:hAnsi="Times New Roman" w:cs="Times New Roman"/>
          <w:sz w:val="24"/>
          <w:szCs w:val="24"/>
        </w:rPr>
        <w:t xml:space="preserve"> technology, services for frail elderly)</w:t>
      </w:r>
      <w:r w:rsidRPr="00B163E9">
        <w:rPr>
          <w:rFonts w:ascii="Times New Roman" w:eastAsia="Times New Roman" w:hAnsi="Times New Roman" w:cs="Times New Roman"/>
          <w:sz w:val="24"/>
          <w:szCs w:val="24"/>
        </w:rPr>
        <w:t xml:space="preserve"> </w:t>
      </w:r>
      <w:r w:rsidR="00F210BB" w:rsidRPr="00B163E9">
        <w:rPr>
          <w:rFonts w:ascii="Times New Roman" w:eastAsia="Times New Roman" w:hAnsi="Times New Roman" w:cs="Times New Roman"/>
          <w:sz w:val="24"/>
          <w:szCs w:val="24"/>
        </w:rPr>
        <w:t>‒especially after the 2002 Madrid’s World As</w:t>
      </w:r>
      <w:r w:rsidR="00BA10EC" w:rsidRPr="00B163E9">
        <w:rPr>
          <w:rFonts w:ascii="Times New Roman" w:eastAsia="Times New Roman" w:hAnsi="Times New Roman" w:cs="Times New Roman"/>
          <w:sz w:val="24"/>
          <w:szCs w:val="24"/>
        </w:rPr>
        <w:t xml:space="preserve">sembly on Ageing, </w:t>
      </w:r>
      <w:r w:rsidR="00BA10EC" w:rsidRPr="00B163E9">
        <w:rPr>
          <w:rFonts w:ascii="Times New Roman" w:eastAsia="Times New Roman" w:hAnsi="Times New Roman" w:cs="Times New Roman"/>
          <w:b/>
          <w:sz w:val="24"/>
          <w:szCs w:val="24"/>
        </w:rPr>
        <w:t xml:space="preserve">the development of programmes to support older workers and discourage early </w:t>
      </w:r>
      <w:r w:rsidR="00265AD9" w:rsidRPr="00B163E9">
        <w:rPr>
          <w:rFonts w:ascii="Times New Roman" w:eastAsia="Times New Roman" w:hAnsi="Times New Roman" w:cs="Times New Roman"/>
          <w:b/>
          <w:sz w:val="24"/>
          <w:szCs w:val="24"/>
        </w:rPr>
        <w:t>retirement has not yet found a solid</w:t>
      </w:r>
      <w:r w:rsidR="00BA10EC" w:rsidRPr="00B163E9">
        <w:rPr>
          <w:rFonts w:ascii="Times New Roman" w:eastAsia="Times New Roman" w:hAnsi="Times New Roman" w:cs="Times New Roman"/>
          <w:b/>
          <w:sz w:val="24"/>
          <w:szCs w:val="24"/>
        </w:rPr>
        <w:t xml:space="preserve"> way forward</w:t>
      </w:r>
      <w:r w:rsidR="00EB4603" w:rsidRPr="00B163E9">
        <w:rPr>
          <w:rFonts w:ascii="Times New Roman" w:eastAsia="Times New Roman" w:hAnsi="Times New Roman" w:cs="Times New Roman"/>
          <w:b/>
          <w:sz w:val="24"/>
          <w:szCs w:val="24"/>
        </w:rPr>
        <w:t xml:space="preserve"> among social partners</w:t>
      </w:r>
      <w:r w:rsidR="00BA10EC" w:rsidRPr="00B163E9">
        <w:rPr>
          <w:rFonts w:ascii="Times New Roman" w:eastAsia="Times New Roman" w:hAnsi="Times New Roman" w:cs="Times New Roman"/>
          <w:sz w:val="24"/>
          <w:szCs w:val="24"/>
        </w:rPr>
        <w:t>.</w:t>
      </w:r>
      <w:r w:rsidR="00265AD9" w:rsidRPr="00B163E9">
        <w:rPr>
          <w:rFonts w:ascii="Times New Roman" w:eastAsia="Times New Roman" w:hAnsi="Times New Roman" w:cs="Times New Roman"/>
          <w:sz w:val="24"/>
          <w:szCs w:val="24"/>
        </w:rPr>
        <w:t xml:space="preserve"> Insofar as the ASPIRE project intends to help social partners to make the case for active ageing’s promotion, this report will be useful to get acquainted with the current state of</w:t>
      </w:r>
      <w:r w:rsidR="00B11091" w:rsidRPr="00B163E9">
        <w:rPr>
          <w:rFonts w:ascii="Times New Roman" w:eastAsia="Times New Roman" w:hAnsi="Times New Roman" w:cs="Times New Roman"/>
          <w:sz w:val="24"/>
          <w:szCs w:val="24"/>
        </w:rPr>
        <w:t xml:space="preserve"> industrial relations </w:t>
      </w:r>
      <w:r w:rsidR="00265AD9" w:rsidRPr="00B163E9">
        <w:rPr>
          <w:rFonts w:ascii="Times New Roman" w:eastAsia="Times New Roman" w:hAnsi="Times New Roman" w:cs="Times New Roman"/>
          <w:sz w:val="24"/>
          <w:szCs w:val="24"/>
        </w:rPr>
        <w:t>in the country.</w:t>
      </w:r>
    </w:p>
    <w:p w14:paraId="165F1506" w14:textId="77777777" w:rsidR="00265AD9" w:rsidRPr="00B163E9" w:rsidRDefault="00265AD9" w:rsidP="00E519BC">
      <w:pPr>
        <w:spacing w:after="0" w:line="240" w:lineRule="auto"/>
        <w:rPr>
          <w:rFonts w:ascii="Times New Roman" w:eastAsia="Times New Roman" w:hAnsi="Times New Roman" w:cs="Times New Roman"/>
          <w:sz w:val="24"/>
          <w:szCs w:val="24"/>
        </w:rPr>
      </w:pPr>
    </w:p>
    <w:p w14:paraId="2F901D41" w14:textId="3AB4CA34" w:rsidR="00702A91" w:rsidRPr="00B163E9" w:rsidRDefault="00EB4603"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This report shall pay significant attention to active ageing endeavours in</w:t>
      </w:r>
      <w:r w:rsidR="00B11091" w:rsidRPr="00B163E9">
        <w:rPr>
          <w:rFonts w:ascii="Times New Roman" w:eastAsia="Times New Roman" w:hAnsi="Times New Roman" w:cs="Times New Roman"/>
          <w:sz w:val="24"/>
          <w:szCs w:val="24"/>
        </w:rPr>
        <w:t xml:space="preserve"> Spain and Andalusia (</w:t>
      </w:r>
      <w:r w:rsidR="00702A91" w:rsidRPr="00B163E9">
        <w:rPr>
          <w:rFonts w:ascii="Times New Roman" w:eastAsia="Times New Roman" w:hAnsi="Times New Roman" w:cs="Times New Roman"/>
          <w:sz w:val="24"/>
          <w:szCs w:val="24"/>
        </w:rPr>
        <w:t xml:space="preserve">the Spanish region most </w:t>
      </w:r>
      <w:r w:rsidR="00F17593" w:rsidRPr="00B163E9">
        <w:rPr>
          <w:rFonts w:ascii="Times New Roman" w:eastAsia="Times New Roman" w:hAnsi="Times New Roman" w:cs="Times New Roman"/>
          <w:sz w:val="24"/>
          <w:szCs w:val="24"/>
        </w:rPr>
        <w:t>southward</w:t>
      </w:r>
      <w:r w:rsidR="00B11091" w:rsidRPr="00B163E9">
        <w:rPr>
          <w:rFonts w:ascii="Times New Roman" w:eastAsia="Times New Roman" w:hAnsi="Times New Roman" w:cs="Times New Roman"/>
          <w:sz w:val="24"/>
          <w:szCs w:val="24"/>
        </w:rPr>
        <w:t>)</w:t>
      </w:r>
      <w:r w:rsidR="00F17593" w:rsidRPr="00B163E9">
        <w:rPr>
          <w:rFonts w:ascii="Times New Roman" w:eastAsia="Times New Roman" w:hAnsi="Times New Roman" w:cs="Times New Roman"/>
          <w:sz w:val="24"/>
          <w:szCs w:val="24"/>
        </w:rPr>
        <w:t xml:space="preserve"> as per strategic criteria adopted by researchers in the ASIPRE project.</w:t>
      </w:r>
      <w:r w:rsidR="002720EF" w:rsidRPr="00B163E9">
        <w:rPr>
          <w:rFonts w:ascii="Times New Roman" w:eastAsia="Times New Roman" w:hAnsi="Times New Roman" w:cs="Times New Roman"/>
          <w:sz w:val="24"/>
          <w:szCs w:val="24"/>
        </w:rPr>
        <w:t xml:space="preserve"> In Andalusia, the last social concertation agreement signed by the regional government, the main trade unions and the lead employers’ confederation</w:t>
      </w:r>
      <w:r w:rsidRPr="00B163E9">
        <w:rPr>
          <w:rFonts w:ascii="Times New Roman" w:eastAsia="Times New Roman" w:hAnsi="Times New Roman" w:cs="Times New Roman"/>
          <w:sz w:val="24"/>
          <w:szCs w:val="24"/>
        </w:rPr>
        <w:t xml:space="preserve"> date</w:t>
      </w:r>
      <w:r w:rsidR="00B11091" w:rsidRPr="00B163E9">
        <w:rPr>
          <w:rFonts w:ascii="Times New Roman" w:eastAsia="Times New Roman" w:hAnsi="Times New Roman" w:cs="Times New Roman"/>
          <w:sz w:val="24"/>
          <w:szCs w:val="24"/>
        </w:rPr>
        <w:t>s</w:t>
      </w:r>
      <w:r w:rsidRPr="00B163E9">
        <w:rPr>
          <w:rFonts w:ascii="Times New Roman" w:eastAsia="Times New Roman" w:hAnsi="Times New Roman" w:cs="Times New Roman"/>
          <w:sz w:val="24"/>
          <w:szCs w:val="24"/>
        </w:rPr>
        <w:t xml:space="preserve"> from 2011 and it does not </w:t>
      </w:r>
      <w:r w:rsidR="002720EF" w:rsidRPr="00B163E9">
        <w:rPr>
          <w:rFonts w:ascii="Times New Roman" w:eastAsia="Times New Roman" w:hAnsi="Times New Roman" w:cs="Times New Roman"/>
          <w:sz w:val="24"/>
          <w:szCs w:val="24"/>
        </w:rPr>
        <w:t>mention the ag</w:t>
      </w:r>
      <w:r w:rsidRPr="00B163E9">
        <w:rPr>
          <w:rFonts w:ascii="Times New Roman" w:eastAsia="Times New Roman" w:hAnsi="Times New Roman" w:cs="Times New Roman"/>
          <w:sz w:val="24"/>
          <w:szCs w:val="24"/>
        </w:rPr>
        <w:t>eing process at all. This key agreement to organize labour relations in the region includes</w:t>
      </w:r>
      <w:r w:rsidR="002720EF" w:rsidRPr="00B163E9">
        <w:rPr>
          <w:rFonts w:ascii="Times New Roman" w:eastAsia="Times New Roman" w:hAnsi="Times New Roman" w:cs="Times New Roman"/>
          <w:sz w:val="24"/>
          <w:szCs w:val="24"/>
        </w:rPr>
        <w:t xml:space="preserve"> just one reference to people 45+ as one of the groups with difficulties to integrate in the labour market.</w:t>
      </w:r>
      <w:r w:rsidR="00200173" w:rsidRPr="00B163E9">
        <w:rPr>
          <w:rFonts w:ascii="Times New Roman" w:eastAsia="Times New Roman" w:hAnsi="Times New Roman" w:cs="Times New Roman"/>
          <w:sz w:val="24"/>
          <w:szCs w:val="24"/>
        </w:rPr>
        <w:t xml:space="preserve"> In fact, “45 Plus” is</w:t>
      </w:r>
      <w:r w:rsidR="002720EF" w:rsidRPr="00B163E9">
        <w:rPr>
          <w:rFonts w:ascii="Times New Roman" w:eastAsia="Times New Roman" w:hAnsi="Times New Roman" w:cs="Times New Roman"/>
          <w:sz w:val="24"/>
          <w:szCs w:val="24"/>
        </w:rPr>
        <w:t xml:space="preserve"> a specific employability plan addressing that age group.</w:t>
      </w:r>
      <w:r w:rsidRPr="00B163E9">
        <w:rPr>
          <w:rFonts w:ascii="Times New Roman" w:eastAsia="Times New Roman" w:hAnsi="Times New Roman" w:cs="Times New Roman"/>
          <w:sz w:val="24"/>
          <w:szCs w:val="24"/>
        </w:rPr>
        <w:t xml:space="preserve"> As we shall see below, </w:t>
      </w:r>
      <w:r w:rsidRPr="00B163E9">
        <w:rPr>
          <w:rFonts w:ascii="Times New Roman" w:eastAsia="Times New Roman" w:hAnsi="Times New Roman" w:cs="Times New Roman"/>
          <w:b/>
          <w:sz w:val="24"/>
          <w:szCs w:val="24"/>
        </w:rPr>
        <w:t>unemployment in the</w:t>
      </w:r>
      <w:r w:rsidR="00200173" w:rsidRPr="00B163E9">
        <w:rPr>
          <w:rFonts w:ascii="Times New Roman" w:eastAsia="Times New Roman" w:hAnsi="Times New Roman" w:cs="Times New Roman"/>
          <w:b/>
          <w:sz w:val="24"/>
          <w:szCs w:val="24"/>
        </w:rPr>
        <w:t xml:space="preserve"> Andalusian</w:t>
      </w:r>
      <w:r w:rsidRPr="00B163E9">
        <w:rPr>
          <w:rFonts w:ascii="Times New Roman" w:eastAsia="Times New Roman" w:hAnsi="Times New Roman" w:cs="Times New Roman"/>
          <w:b/>
          <w:sz w:val="24"/>
          <w:szCs w:val="24"/>
        </w:rPr>
        <w:t xml:space="preserve"> region is such a critical issue especially among youngsters that attention to extending working life has become a secondary challenge</w:t>
      </w:r>
      <w:r w:rsidR="008D0BCC" w:rsidRPr="00B163E9">
        <w:rPr>
          <w:rFonts w:ascii="Times New Roman" w:eastAsia="Times New Roman" w:hAnsi="Times New Roman" w:cs="Times New Roman"/>
          <w:b/>
          <w:sz w:val="24"/>
          <w:szCs w:val="24"/>
        </w:rPr>
        <w:t xml:space="preserve"> so say the least</w:t>
      </w:r>
      <w:r w:rsidRPr="00B163E9">
        <w:rPr>
          <w:rFonts w:ascii="Times New Roman" w:eastAsia="Times New Roman" w:hAnsi="Times New Roman" w:cs="Times New Roman"/>
          <w:sz w:val="24"/>
          <w:szCs w:val="24"/>
        </w:rPr>
        <w:t>.</w:t>
      </w:r>
    </w:p>
    <w:p w14:paraId="6353C0EC" w14:textId="77777777" w:rsidR="00265AD9" w:rsidRPr="00B163E9" w:rsidRDefault="00265AD9" w:rsidP="00E519BC">
      <w:pPr>
        <w:spacing w:after="0" w:line="240" w:lineRule="auto"/>
        <w:rPr>
          <w:rFonts w:ascii="Times New Roman" w:eastAsia="Times New Roman" w:hAnsi="Times New Roman" w:cs="Times New Roman"/>
          <w:sz w:val="24"/>
          <w:szCs w:val="24"/>
        </w:rPr>
      </w:pPr>
    </w:p>
    <w:p w14:paraId="1255D340" w14:textId="503B9538" w:rsidR="00BE3304" w:rsidRDefault="009E4E32" w:rsidP="009E4E32">
      <w:pPr>
        <w:spacing w:after="0" w:line="240" w:lineRule="auto"/>
        <w:rPr>
          <w:rFonts w:ascii="Times New Roman" w:hAnsi="Times New Roman" w:cs="Times New Roman"/>
          <w:sz w:val="24"/>
          <w:szCs w:val="24"/>
        </w:rPr>
      </w:pPr>
      <w:r w:rsidRPr="00B163E9">
        <w:rPr>
          <w:rFonts w:ascii="Times New Roman" w:eastAsia="Times New Roman" w:hAnsi="Times New Roman" w:cs="Times New Roman"/>
          <w:sz w:val="24"/>
          <w:szCs w:val="24"/>
        </w:rPr>
        <w:t>In the context of the ASPIRE project, and in line with the European Commission’s approach, a</w:t>
      </w:r>
      <w:r w:rsidR="00D0566F" w:rsidRPr="00B163E9">
        <w:rPr>
          <w:rFonts w:ascii="Times New Roman" w:eastAsia="Times New Roman" w:hAnsi="Times New Roman" w:cs="Times New Roman"/>
          <w:sz w:val="24"/>
          <w:szCs w:val="24"/>
        </w:rPr>
        <w:t>ctive ageing means helping people stay in charge of their own lives for as long as possible as they age and, where possible, to contribute to the economy and society.</w:t>
      </w:r>
      <w:r w:rsidRPr="00B163E9">
        <w:rPr>
          <w:rFonts w:ascii="Times New Roman" w:eastAsia="Times New Roman" w:hAnsi="Times New Roman" w:cs="Times New Roman"/>
          <w:sz w:val="24"/>
          <w:szCs w:val="24"/>
        </w:rPr>
        <w:t xml:space="preserve"> To make it happen, and regarding formal work, international organizations such as the </w:t>
      </w:r>
      <w:r w:rsidR="00D0566F" w:rsidRPr="00B163E9">
        <w:rPr>
          <w:rFonts w:ascii="Times New Roman" w:hAnsi="Times New Roman" w:cs="Times New Roman"/>
          <w:sz w:val="24"/>
          <w:szCs w:val="24"/>
        </w:rPr>
        <w:t xml:space="preserve">World Health </w:t>
      </w:r>
      <w:r w:rsidRPr="00B163E9">
        <w:rPr>
          <w:rFonts w:ascii="Times New Roman" w:eastAsia="Times New Roman" w:hAnsi="Times New Roman" w:cs="Times New Roman"/>
          <w:sz w:val="24"/>
          <w:szCs w:val="24"/>
        </w:rPr>
        <w:t>Organiza</w:t>
      </w:r>
      <w:r w:rsidR="004E46AD" w:rsidRPr="00B163E9">
        <w:rPr>
          <w:rFonts w:ascii="Times New Roman" w:eastAsia="Times New Roman" w:hAnsi="Times New Roman" w:cs="Times New Roman"/>
          <w:sz w:val="24"/>
          <w:szCs w:val="24"/>
        </w:rPr>
        <w:t>tion have</w:t>
      </w:r>
      <w:r w:rsidRPr="00B163E9">
        <w:rPr>
          <w:rFonts w:ascii="Times New Roman" w:eastAsia="Times New Roman" w:hAnsi="Times New Roman" w:cs="Times New Roman"/>
          <w:sz w:val="24"/>
          <w:szCs w:val="24"/>
        </w:rPr>
        <w:t xml:space="preserve"> posited that policy-makers must “enact </w:t>
      </w:r>
      <w:r w:rsidRPr="00B163E9">
        <w:rPr>
          <w:rFonts w:ascii="Times New Roman" w:hAnsi="Times New Roman" w:cs="Times New Roman"/>
          <w:sz w:val="24"/>
          <w:szCs w:val="24"/>
        </w:rPr>
        <w:t>labour</w:t>
      </w:r>
      <w:r w:rsidR="00D0566F" w:rsidRPr="00B163E9">
        <w:rPr>
          <w:rFonts w:ascii="Times New Roman" w:hAnsi="Times New Roman" w:cs="Times New Roman"/>
          <w:sz w:val="24"/>
          <w:szCs w:val="24"/>
        </w:rPr>
        <w:t xml:space="preserve"> market and employment policies and programmes that enable the participation of people </w:t>
      </w:r>
      <w:r w:rsidR="00D0566F" w:rsidRPr="00B163E9">
        <w:rPr>
          <w:rFonts w:ascii="Times New Roman" w:hAnsi="Times New Roman" w:cs="Times New Roman"/>
          <w:sz w:val="24"/>
          <w:szCs w:val="24"/>
        </w:rPr>
        <w:lastRenderedPageBreak/>
        <w:t>in meaningful work as they grow older, according to their individual needs, preferences and capacities (e.g., the elimination of age discrimination in the hiring and ret</w:t>
      </w:r>
      <w:r w:rsidRPr="00B163E9">
        <w:rPr>
          <w:rFonts w:ascii="Times New Roman" w:hAnsi="Times New Roman" w:cs="Times New Roman"/>
          <w:sz w:val="24"/>
          <w:szCs w:val="24"/>
        </w:rPr>
        <w:t>ention of older workers), and s</w:t>
      </w:r>
      <w:r w:rsidR="00D0566F" w:rsidRPr="00B163E9">
        <w:rPr>
          <w:rFonts w:ascii="Times New Roman" w:hAnsi="Times New Roman" w:cs="Times New Roman"/>
          <w:sz w:val="24"/>
          <w:szCs w:val="24"/>
        </w:rPr>
        <w:t>upport pension reforms that encourage productivity, a diverse system of pension schemes and more ﬂexible retirement options (e.g., gradual or partial retirement).</w:t>
      </w:r>
      <w:r w:rsidRPr="00B163E9">
        <w:rPr>
          <w:rFonts w:ascii="Times New Roman" w:hAnsi="Times New Roman" w:cs="Times New Roman"/>
          <w:sz w:val="24"/>
          <w:szCs w:val="24"/>
        </w:rPr>
        <w:t>” (</w:t>
      </w:r>
      <w:r w:rsidR="00817891" w:rsidRPr="00B163E9">
        <w:rPr>
          <w:rFonts w:ascii="Times New Roman" w:hAnsi="Times New Roman" w:cs="Times New Roman"/>
          <w:sz w:val="24"/>
          <w:szCs w:val="24"/>
        </w:rPr>
        <w:t>WHO, 2002, p. 51</w:t>
      </w:r>
      <w:r w:rsidRPr="00B163E9">
        <w:rPr>
          <w:rFonts w:ascii="Times New Roman" w:hAnsi="Times New Roman" w:cs="Times New Roman"/>
          <w:sz w:val="24"/>
          <w:szCs w:val="24"/>
        </w:rPr>
        <w:t>).</w:t>
      </w:r>
      <w:r w:rsidR="004E46AD" w:rsidRPr="00B163E9">
        <w:rPr>
          <w:rFonts w:ascii="Times New Roman" w:hAnsi="Times New Roman" w:cs="Times New Roman"/>
          <w:sz w:val="24"/>
          <w:szCs w:val="24"/>
        </w:rPr>
        <w:t xml:space="preserve"> It is with this encompassing purpose in mind that the following pages have been drafted.</w:t>
      </w:r>
      <w:r w:rsidR="00D0566F" w:rsidRPr="00B163E9">
        <w:rPr>
          <w:rFonts w:ascii="Times New Roman" w:hAnsi="Times New Roman" w:cs="Times New Roman"/>
          <w:sz w:val="24"/>
          <w:szCs w:val="24"/>
        </w:rPr>
        <w:br/>
      </w:r>
    </w:p>
    <w:p w14:paraId="17098527" w14:textId="77777777" w:rsidR="004C1228" w:rsidRDefault="004C1228" w:rsidP="00E519BC">
      <w:pPr>
        <w:spacing w:after="0" w:line="240" w:lineRule="auto"/>
        <w:rPr>
          <w:rFonts w:ascii="Times New Roman" w:eastAsia="Times New Roman" w:hAnsi="Times New Roman" w:cs="Times New Roman"/>
          <w:b/>
          <w:bCs/>
          <w:color w:val="C00000"/>
          <w:sz w:val="24"/>
          <w:szCs w:val="24"/>
        </w:rPr>
      </w:pPr>
    </w:p>
    <w:p w14:paraId="2484F75A" w14:textId="54347ED0" w:rsidR="00FB10F2" w:rsidRPr="00B163E9" w:rsidRDefault="00BE3304"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b/>
          <w:bCs/>
          <w:color w:val="C00000"/>
          <w:sz w:val="24"/>
          <w:szCs w:val="24"/>
        </w:rPr>
        <w:t>2. Country overview</w:t>
      </w:r>
    </w:p>
    <w:p w14:paraId="1C11F8F6" w14:textId="77777777" w:rsidR="005437EA" w:rsidRPr="00B163E9" w:rsidRDefault="005437EA" w:rsidP="00E519BC">
      <w:pPr>
        <w:spacing w:after="0" w:line="240" w:lineRule="auto"/>
        <w:rPr>
          <w:rFonts w:ascii="Times New Roman" w:eastAsia="Times New Roman" w:hAnsi="Times New Roman" w:cs="Times New Roman"/>
          <w:iCs/>
          <w:sz w:val="24"/>
          <w:szCs w:val="24"/>
        </w:rPr>
      </w:pPr>
    </w:p>
    <w:p w14:paraId="55253AE0" w14:textId="5C4807BA" w:rsidR="009E4E32" w:rsidRPr="00B163E9" w:rsidRDefault="009E4E32"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In 2016, the European Job Mobility Portal, a service within EURES (the European jobs network), released a short overview of the Spanish labour market. </w:t>
      </w:r>
      <w:r w:rsidR="00B56467" w:rsidRPr="00B163E9">
        <w:rPr>
          <w:rFonts w:ascii="Times New Roman" w:eastAsia="Times New Roman" w:hAnsi="Times New Roman" w:cs="Times New Roman"/>
          <w:sz w:val="24"/>
          <w:szCs w:val="24"/>
        </w:rPr>
        <w:t>From this document we have selected the following highlights</w:t>
      </w:r>
      <w:r w:rsidR="00BE3304" w:rsidRPr="00B163E9">
        <w:rPr>
          <w:rFonts w:ascii="Times New Roman" w:eastAsia="Times New Roman" w:hAnsi="Times New Roman" w:cs="Times New Roman"/>
          <w:sz w:val="24"/>
          <w:szCs w:val="24"/>
        </w:rPr>
        <w:t xml:space="preserve"> to provide an</w:t>
      </w:r>
      <w:r w:rsidR="006E51D6" w:rsidRPr="00B163E9">
        <w:rPr>
          <w:rFonts w:ascii="Times New Roman" w:eastAsia="Times New Roman" w:hAnsi="Times New Roman" w:cs="Times New Roman"/>
          <w:sz w:val="24"/>
          <w:szCs w:val="24"/>
        </w:rPr>
        <w:t xml:space="preserve"> introduction to the country overview</w:t>
      </w:r>
      <w:r w:rsidR="00B56467" w:rsidRPr="00B163E9">
        <w:rPr>
          <w:rFonts w:ascii="Times New Roman" w:eastAsia="Times New Roman" w:hAnsi="Times New Roman" w:cs="Times New Roman"/>
          <w:sz w:val="24"/>
          <w:szCs w:val="24"/>
        </w:rPr>
        <w:t>:</w:t>
      </w:r>
    </w:p>
    <w:p w14:paraId="38F82026" w14:textId="77777777" w:rsidR="00A743FA" w:rsidRPr="00B163E9" w:rsidRDefault="00A743FA" w:rsidP="00A743F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Spain, which is the fourth largest economy in the euro area, the fifth in the European Union and the thirteenth in the world in terms of nominal GDP, has been experiencing a gradual improvement in its economy since 2014.</w:t>
      </w:r>
    </w:p>
    <w:p w14:paraId="2662D7A8" w14:textId="77777777" w:rsidR="00A743FA" w:rsidRPr="00B163E9" w:rsidRDefault="00A743FA" w:rsidP="00A743FA">
      <w:pPr>
        <w:pStyle w:val="ListParagraph"/>
        <w:spacing w:after="0" w:line="240" w:lineRule="auto"/>
        <w:rPr>
          <w:rFonts w:ascii="Times New Roman" w:eastAsia="Times New Roman" w:hAnsi="Times New Roman" w:cs="Times New Roman"/>
          <w:sz w:val="24"/>
          <w:szCs w:val="24"/>
        </w:rPr>
      </w:pPr>
    </w:p>
    <w:p w14:paraId="34F5B273" w14:textId="6A5F3357" w:rsidR="00A743FA" w:rsidRPr="00B163E9" w:rsidRDefault="00B56467" w:rsidP="00A743FA">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w:t>
      </w:r>
      <w:r w:rsidR="00C937A9" w:rsidRPr="00B163E9">
        <w:rPr>
          <w:rFonts w:ascii="Times New Roman" w:eastAsia="Times New Roman" w:hAnsi="Times New Roman" w:cs="Times New Roman"/>
          <w:sz w:val="24"/>
          <w:szCs w:val="24"/>
        </w:rPr>
        <w:t xml:space="preserve">ccording to </w:t>
      </w:r>
      <w:r w:rsidR="00C645A7">
        <w:rPr>
          <w:rFonts w:ascii="Times New Roman" w:eastAsia="Times New Roman" w:hAnsi="Times New Roman" w:cs="Times New Roman"/>
          <w:sz w:val="24"/>
          <w:szCs w:val="24"/>
        </w:rPr>
        <w:t>the Labour Force Survey</w:t>
      </w:r>
      <w:r w:rsidR="00C937A9" w:rsidRPr="00B163E9">
        <w:rPr>
          <w:rFonts w:ascii="Times New Roman" w:eastAsia="Times New Roman" w:hAnsi="Times New Roman" w:cs="Times New Roman"/>
          <w:sz w:val="24"/>
          <w:szCs w:val="24"/>
        </w:rPr>
        <w:t xml:space="preserve"> data from the third quarter of 2015, the over 16s now to</w:t>
      </w:r>
      <w:r w:rsidR="00B017C6" w:rsidRPr="00B163E9">
        <w:rPr>
          <w:rFonts w:ascii="Times New Roman" w:eastAsia="Times New Roman" w:hAnsi="Times New Roman" w:cs="Times New Roman"/>
          <w:sz w:val="24"/>
          <w:szCs w:val="24"/>
        </w:rPr>
        <w:t>tal 38.49 million and almost 60</w:t>
      </w:r>
      <w:r w:rsidR="00C937A9" w:rsidRPr="00B163E9">
        <w:rPr>
          <w:rFonts w:ascii="Times New Roman" w:eastAsia="Times New Roman" w:hAnsi="Times New Roman" w:cs="Times New Roman"/>
          <w:sz w:val="24"/>
          <w:szCs w:val="24"/>
        </w:rPr>
        <w:t xml:space="preserve">% of them are considered as belonging to the active population, which has shrunk </w:t>
      </w:r>
      <w:r w:rsidR="00DF647B" w:rsidRPr="00B163E9">
        <w:rPr>
          <w:rFonts w:ascii="Times New Roman" w:eastAsia="Times New Roman" w:hAnsi="Times New Roman" w:cs="Times New Roman"/>
          <w:sz w:val="24"/>
          <w:szCs w:val="24"/>
        </w:rPr>
        <w:t xml:space="preserve">recently </w:t>
      </w:r>
      <w:r w:rsidR="00C937A9" w:rsidRPr="00B163E9">
        <w:rPr>
          <w:rFonts w:ascii="Times New Roman" w:eastAsia="Times New Roman" w:hAnsi="Times New Roman" w:cs="Times New Roman"/>
          <w:sz w:val="24"/>
          <w:szCs w:val="24"/>
        </w:rPr>
        <w:t>due in particular to a decrease in the foreign workforce, increased emigration and despondency in the search for employment.</w:t>
      </w:r>
    </w:p>
    <w:p w14:paraId="3315A6FC" w14:textId="77777777" w:rsidR="00A743FA" w:rsidRPr="00B163E9" w:rsidRDefault="00A743FA" w:rsidP="00A743FA">
      <w:pPr>
        <w:pStyle w:val="ListParagraph"/>
        <w:rPr>
          <w:rFonts w:ascii="Times New Roman" w:eastAsia="Times New Roman" w:hAnsi="Times New Roman" w:cs="Times New Roman"/>
          <w:sz w:val="24"/>
          <w:szCs w:val="24"/>
        </w:rPr>
      </w:pPr>
    </w:p>
    <w:p w14:paraId="132EA461" w14:textId="7EDB9C33" w:rsidR="00A743FA" w:rsidRPr="00B163E9" w:rsidRDefault="00A743FA" w:rsidP="00A743FA">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E</w:t>
      </w:r>
      <w:r w:rsidR="007C79E6" w:rsidRPr="00B163E9">
        <w:rPr>
          <w:rFonts w:ascii="Times New Roman" w:eastAsia="Times New Roman" w:hAnsi="Times New Roman" w:cs="Times New Roman"/>
          <w:sz w:val="24"/>
          <w:szCs w:val="24"/>
        </w:rPr>
        <w:t>ight out of ten companies in Spain have two or fewer employees, clearly pointing to a very fragmented business structure. The Services sector gathers the highest percentage of small businesses. Spanish larger companies are present in sectors like infrastructure development, tourism, banking, renewable energy, the agri-food sector and the text</w:t>
      </w:r>
      <w:r w:rsidR="00B017C6" w:rsidRPr="00B163E9">
        <w:rPr>
          <w:rFonts w:ascii="Times New Roman" w:eastAsia="Times New Roman" w:hAnsi="Times New Roman" w:cs="Times New Roman"/>
          <w:sz w:val="24"/>
          <w:szCs w:val="24"/>
        </w:rPr>
        <w:t>ile industry</w:t>
      </w:r>
      <w:r w:rsidR="007C79E6" w:rsidRPr="00B163E9">
        <w:rPr>
          <w:rFonts w:ascii="Times New Roman" w:eastAsia="Times New Roman" w:hAnsi="Times New Roman" w:cs="Times New Roman"/>
          <w:sz w:val="24"/>
          <w:szCs w:val="24"/>
        </w:rPr>
        <w:t>.</w:t>
      </w:r>
    </w:p>
    <w:p w14:paraId="5B655A1B" w14:textId="77777777" w:rsidR="00A743FA" w:rsidRPr="00B163E9" w:rsidRDefault="00A743FA" w:rsidP="00A743FA">
      <w:pPr>
        <w:pStyle w:val="ListParagraph"/>
        <w:rPr>
          <w:rFonts w:ascii="Times New Roman" w:eastAsia="Times New Roman" w:hAnsi="Times New Roman" w:cs="Times New Roman"/>
          <w:sz w:val="24"/>
          <w:szCs w:val="24"/>
        </w:rPr>
      </w:pPr>
    </w:p>
    <w:p w14:paraId="6898DF70" w14:textId="48B5EA61" w:rsidR="00A743FA" w:rsidRPr="00B163E9" w:rsidRDefault="00C937A9" w:rsidP="00A743FA">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number of ac</w:t>
      </w:r>
      <w:r w:rsidR="00B017C6" w:rsidRPr="00B163E9">
        <w:rPr>
          <w:rFonts w:ascii="Times New Roman" w:eastAsia="Times New Roman" w:hAnsi="Times New Roman" w:cs="Times New Roman"/>
          <w:sz w:val="24"/>
          <w:szCs w:val="24"/>
        </w:rPr>
        <w:t>tive companies increased by 2.2</w:t>
      </w:r>
      <w:r w:rsidRPr="00B163E9">
        <w:rPr>
          <w:rFonts w:ascii="Times New Roman" w:eastAsia="Times New Roman" w:hAnsi="Times New Roman" w:cs="Times New Roman"/>
          <w:sz w:val="24"/>
          <w:szCs w:val="24"/>
        </w:rPr>
        <w:t>% in 2014, bucking the trend after six consecutive years of decline. This increase was concentrated in the Services sector, in whi</w:t>
      </w:r>
      <w:r w:rsidR="00B017C6" w:rsidRPr="00B163E9">
        <w:rPr>
          <w:rFonts w:ascii="Times New Roman" w:eastAsia="Times New Roman" w:hAnsi="Times New Roman" w:cs="Times New Roman"/>
          <w:sz w:val="24"/>
          <w:szCs w:val="24"/>
        </w:rPr>
        <w:t>ch there was an increase of 3.9</w:t>
      </w:r>
      <w:r w:rsidRPr="00B163E9">
        <w:rPr>
          <w:rFonts w:ascii="Times New Roman" w:eastAsia="Times New Roman" w:hAnsi="Times New Roman" w:cs="Times New Roman"/>
          <w:sz w:val="24"/>
          <w:szCs w:val="24"/>
        </w:rPr>
        <w:t>%, while the number of construc</w:t>
      </w:r>
      <w:r w:rsidR="00B017C6" w:rsidRPr="00B163E9">
        <w:rPr>
          <w:rFonts w:ascii="Times New Roman" w:eastAsia="Times New Roman" w:hAnsi="Times New Roman" w:cs="Times New Roman"/>
          <w:sz w:val="24"/>
          <w:szCs w:val="24"/>
        </w:rPr>
        <w:t>tion companies decreased by 0.5</w:t>
      </w:r>
      <w:r w:rsidRPr="00B163E9">
        <w:rPr>
          <w:rFonts w:ascii="Times New Roman" w:eastAsia="Times New Roman" w:hAnsi="Times New Roman" w:cs="Times New Roman"/>
          <w:sz w:val="24"/>
          <w:szCs w:val="24"/>
        </w:rPr>
        <w:t>% and indust</w:t>
      </w:r>
      <w:r w:rsidR="00B017C6" w:rsidRPr="00B163E9">
        <w:rPr>
          <w:rFonts w:ascii="Times New Roman" w:eastAsia="Times New Roman" w:hAnsi="Times New Roman" w:cs="Times New Roman"/>
          <w:sz w:val="24"/>
          <w:szCs w:val="24"/>
        </w:rPr>
        <w:t>rial companies decreased by 1.4</w:t>
      </w:r>
      <w:r w:rsidRPr="00B163E9">
        <w:rPr>
          <w:rFonts w:ascii="Times New Roman" w:eastAsia="Times New Roman" w:hAnsi="Times New Roman" w:cs="Times New Roman"/>
          <w:sz w:val="24"/>
          <w:szCs w:val="24"/>
        </w:rPr>
        <w:t xml:space="preserve">%. The creation and </w:t>
      </w:r>
      <w:r w:rsidR="00B017C6" w:rsidRPr="00B163E9">
        <w:rPr>
          <w:rFonts w:ascii="Times New Roman" w:eastAsia="Times New Roman" w:hAnsi="Times New Roman" w:cs="Times New Roman"/>
          <w:sz w:val="24"/>
          <w:szCs w:val="24"/>
        </w:rPr>
        <w:t>disappearance of companies show</w:t>
      </w:r>
      <w:r w:rsidRPr="00B163E9">
        <w:rPr>
          <w:rFonts w:ascii="Times New Roman" w:eastAsia="Times New Roman" w:hAnsi="Times New Roman" w:cs="Times New Roman"/>
          <w:sz w:val="24"/>
          <w:szCs w:val="24"/>
        </w:rPr>
        <w:t xml:space="preserve"> great dynamism, since </w:t>
      </w:r>
      <w:r w:rsidR="00B017C6" w:rsidRPr="00B163E9">
        <w:rPr>
          <w:rFonts w:ascii="Times New Roman" w:eastAsia="Times New Roman" w:hAnsi="Times New Roman" w:cs="Times New Roman"/>
          <w:sz w:val="24"/>
          <w:szCs w:val="24"/>
        </w:rPr>
        <w:t>only 15</w:t>
      </w:r>
      <w:r w:rsidRPr="00B163E9">
        <w:rPr>
          <w:rFonts w:ascii="Times New Roman" w:eastAsia="Times New Roman" w:hAnsi="Times New Roman" w:cs="Times New Roman"/>
          <w:sz w:val="24"/>
          <w:szCs w:val="24"/>
        </w:rPr>
        <w:t>% actually existe</w:t>
      </w:r>
      <w:r w:rsidR="00B017C6" w:rsidRPr="00B163E9">
        <w:rPr>
          <w:rFonts w:ascii="Times New Roman" w:eastAsia="Times New Roman" w:hAnsi="Times New Roman" w:cs="Times New Roman"/>
          <w:sz w:val="24"/>
          <w:szCs w:val="24"/>
        </w:rPr>
        <w:t>d 20 or more years ago and 19.7</w:t>
      </w:r>
      <w:r w:rsidRPr="00B163E9">
        <w:rPr>
          <w:rFonts w:ascii="Times New Roman" w:eastAsia="Times New Roman" w:hAnsi="Times New Roman" w:cs="Times New Roman"/>
          <w:sz w:val="24"/>
          <w:szCs w:val="24"/>
        </w:rPr>
        <w:t>% have been operational as economically active units for less than 2 years. Most industrial companies are long-standing companies and the presence of recent companies is higher in the Services sector, particularly in the restaurant and the hotel industry.</w:t>
      </w:r>
    </w:p>
    <w:p w14:paraId="39AC116E" w14:textId="77777777" w:rsidR="00A743FA" w:rsidRPr="00B163E9" w:rsidRDefault="00A743FA" w:rsidP="00A743FA">
      <w:pPr>
        <w:pStyle w:val="ListParagraph"/>
        <w:rPr>
          <w:rFonts w:ascii="Times New Roman" w:eastAsia="Times New Roman" w:hAnsi="Times New Roman" w:cs="Times New Roman"/>
          <w:sz w:val="24"/>
          <w:szCs w:val="24"/>
        </w:rPr>
      </w:pPr>
    </w:p>
    <w:p w14:paraId="31671A41" w14:textId="2B8C7763" w:rsidR="00A743FA" w:rsidRPr="00B163E9" w:rsidRDefault="00C937A9" w:rsidP="00A743FA">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While there have been improvements, the Spanish labour market is still showing signs of s</w:t>
      </w:r>
      <w:r w:rsidR="000B2021" w:rsidRPr="00B163E9">
        <w:rPr>
          <w:rFonts w:ascii="Times New Roman" w:eastAsia="Times New Roman" w:hAnsi="Times New Roman" w:cs="Times New Roman"/>
          <w:sz w:val="24"/>
          <w:szCs w:val="24"/>
        </w:rPr>
        <w:t xml:space="preserve">erious structural problems: </w:t>
      </w:r>
      <w:r w:rsidRPr="00B163E9">
        <w:rPr>
          <w:rFonts w:ascii="Times New Roman" w:eastAsia="Times New Roman" w:hAnsi="Times New Roman" w:cs="Times New Roman"/>
          <w:sz w:val="24"/>
          <w:szCs w:val="24"/>
        </w:rPr>
        <w:t>high rates of unemployment among you</w:t>
      </w:r>
      <w:r w:rsidR="000B2021" w:rsidRPr="00B163E9">
        <w:rPr>
          <w:rFonts w:ascii="Times New Roman" w:eastAsia="Times New Roman" w:hAnsi="Times New Roman" w:cs="Times New Roman"/>
          <w:sz w:val="24"/>
          <w:szCs w:val="24"/>
        </w:rPr>
        <w:t xml:space="preserve">ng people and the over-50s, </w:t>
      </w:r>
      <w:r w:rsidRPr="00B163E9">
        <w:rPr>
          <w:rFonts w:ascii="Times New Roman" w:eastAsia="Times New Roman" w:hAnsi="Times New Roman" w:cs="Times New Roman"/>
          <w:sz w:val="24"/>
          <w:szCs w:val="24"/>
        </w:rPr>
        <w:t>high percenta</w:t>
      </w:r>
      <w:r w:rsidR="000B2021" w:rsidRPr="00B163E9">
        <w:rPr>
          <w:rFonts w:ascii="Times New Roman" w:eastAsia="Times New Roman" w:hAnsi="Times New Roman" w:cs="Times New Roman"/>
          <w:sz w:val="24"/>
          <w:szCs w:val="24"/>
        </w:rPr>
        <w:t xml:space="preserve">ge of long-term unemployed, </w:t>
      </w:r>
      <w:r w:rsidRPr="00B163E9">
        <w:rPr>
          <w:rFonts w:ascii="Times New Roman" w:eastAsia="Times New Roman" w:hAnsi="Times New Roman" w:cs="Times New Roman"/>
          <w:sz w:val="24"/>
          <w:szCs w:val="24"/>
        </w:rPr>
        <w:t>h</w:t>
      </w:r>
      <w:r w:rsidR="000B2021" w:rsidRPr="00B163E9">
        <w:rPr>
          <w:rFonts w:ascii="Times New Roman" w:eastAsia="Times New Roman" w:hAnsi="Times New Roman" w:cs="Times New Roman"/>
          <w:sz w:val="24"/>
          <w:szCs w:val="24"/>
        </w:rPr>
        <w:t xml:space="preserve">igh rate of temporary jobs, </w:t>
      </w:r>
      <w:r w:rsidRPr="00B163E9">
        <w:rPr>
          <w:rFonts w:ascii="Times New Roman" w:eastAsia="Times New Roman" w:hAnsi="Times New Roman" w:cs="Times New Roman"/>
          <w:sz w:val="24"/>
          <w:szCs w:val="24"/>
        </w:rPr>
        <w:t>low level of (accredited) employment-oriented training and</w:t>
      </w:r>
      <w:r w:rsidR="000B2021" w:rsidRPr="00B163E9">
        <w:rPr>
          <w:rFonts w:ascii="Times New Roman" w:eastAsia="Times New Roman" w:hAnsi="Times New Roman" w:cs="Times New Roman"/>
          <w:sz w:val="24"/>
          <w:szCs w:val="24"/>
        </w:rPr>
        <w:t xml:space="preserve"> </w:t>
      </w:r>
      <w:r w:rsidRPr="00B163E9">
        <w:rPr>
          <w:rFonts w:ascii="Times New Roman" w:eastAsia="Times New Roman" w:hAnsi="Times New Roman" w:cs="Times New Roman"/>
          <w:sz w:val="24"/>
          <w:szCs w:val="24"/>
        </w:rPr>
        <w:t>high number of discouraged youths who neither work nor study.</w:t>
      </w:r>
    </w:p>
    <w:p w14:paraId="1827F83E" w14:textId="77777777" w:rsidR="00A743FA" w:rsidRPr="00B163E9" w:rsidRDefault="00A743FA" w:rsidP="00A743FA">
      <w:pPr>
        <w:pStyle w:val="ListParagraph"/>
        <w:rPr>
          <w:rFonts w:ascii="Times New Roman" w:eastAsia="Times New Roman" w:hAnsi="Times New Roman" w:cs="Times New Roman"/>
          <w:sz w:val="24"/>
          <w:szCs w:val="24"/>
        </w:rPr>
      </w:pPr>
    </w:p>
    <w:p w14:paraId="0A02EE51" w14:textId="46CCE449" w:rsidR="00DE392A" w:rsidRPr="00B163E9" w:rsidRDefault="00A743FA" w:rsidP="002E4FCE">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w:t>
      </w:r>
      <w:r w:rsidR="00F23EDC" w:rsidRPr="00B163E9">
        <w:rPr>
          <w:rFonts w:ascii="Times New Roman" w:eastAsia="Times New Roman" w:hAnsi="Times New Roman" w:cs="Times New Roman"/>
          <w:sz w:val="24"/>
          <w:szCs w:val="24"/>
        </w:rPr>
        <w:t xml:space="preserve">he economic crisis has had a big effect on the Spanish labour market. Some of the most serious consequences are the large numbers of long-term unemployed and the imbalance between labour demand and supply. This prolonged loss of </w:t>
      </w:r>
      <w:r w:rsidR="00F23EDC" w:rsidRPr="00B163E9">
        <w:rPr>
          <w:rFonts w:ascii="Times New Roman" w:eastAsia="Times New Roman" w:hAnsi="Times New Roman" w:cs="Times New Roman"/>
          <w:sz w:val="24"/>
          <w:szCs w:val="24"/>
        </w:rPr>
        <w:lastRenderedPageBreak/>
        <w:t>contact with the world of work and the discouragement that this lack of job opportunities creates has resulted in an excess of unemploye</w:t>
      </w:r>
      <w:r w:rsidRPr="00B163E9">
        <w:rPr>
          <w:rFonts w:ascii="Times New Roman" w:eastAsia="Times New Roman" w:hAnsi="Times New Roman" w:cs="Times New Roman"/>
          <w:sz w:val="24"/>
          <w:szCs w:val="24"/>
        </w:rPr>
        <w:t xml:space="preserve">d persons in most sectors of Spain’s </w:t>
      </w:r>
      <w:r w:rsidR="00F23EDC" w:rsidRPr="00B163E9">
        <w:rPr>
          <w:rFonts w:ascii="Times New Roman" w:eastAsia="Times New Roman" w:hAnsi="Times New Roman" w:cs="Times New Roman"/>
          <w:sz w:val="24"/>
          <w:szCs w:val="24"/>
        </w:rPr>
        <w:t>economy and the occupations therein. In some sectors such as tourism (hotels, hostels) or trade, a pull effect is created since these are also the sectors that create most jobs. The consequences are often seen in productive sectors and occupations that attract large numbers of job seekers who are currently findin</w:t>
      </w:r>
      <w:r w:rsidR="00DE392A" w:rsidRPr="00B163E9">
        <w:rPr>
          <w:rFonts w:ascii="Times New Roman" w:eastAsia="Times New Roman" w:hAnsi="Times New Roman" w:cs="Times New Roman"/>
          <w:sz w:val="24"/>
          <w:szCs w:val="24"/>
        </w:rPr>
        <w:t>g it hard to secure employment.</w:t>
      </w:r>
    </w:p>
    <w:p w14:paraId="38FF427B" w14:textId="77777777" w:rsidR="00DE392A" w:rsidRPr="00B163E9" w:rsidRDefault="00DE392A" w:rsidP="00DE392A">
      <w:pPr>
        <w:pStyle w:val="ListParagraph"/>
        <w:rPr>
          <w:rFonts w:ascii="Times New Roman" w:hAnsi="Times New Roman" w:cs="Times New Roman"/>
          <w:sz w:val="24"/>
          <w:szCs w:val="24"/>
        </w:rPr>
      </w:pPr>
    </w:p>
    <w:p w14:paraId="741D7263" w14:textId="2BB2E23D" w:rsidR="00DE392A" w:rsidRPr="00B163E9" w:rsidRDefault="000B2021" w:rsidP="00DB1C37">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hAnsi="Times New Roman" w:cs="Times New Roman"/>
          <w:sz w:val="24"/>
          <w:szCs w:val="24"/>
        </w:rPr>
        <w:t>In Spain, t</w:t>
      </w:r>
      <w:r w:rsidR="002E4FCE" w:rsidRPr="00B163E9">
        <w:rPr>
          <w:rFonts w:ascii="Times New Roman" w:hAnsi="Times New Roman" w:cs="Times New Roman"/>
          <w:sz w:val="24"/>
          <w:szCs w:val="24"/>
        </w:rPr>
        <w:t>he main labour code for private employees is the</w:t>
      </w:r>
      <w:r w:rsidR="00A743FA" w:rsidRPr="00B163E9">
        <w:rPr>
          <w:rFonts w:ascii="Times New Roman" w:hAnsi="Times New Roman" w:cs="Times New Roman"/>
          <w:sz w:val="24"/>
          <w:szCs w:val="24"/>
        </w:rPr>
        <w:t xml:space="preserve"> Statute of Workers’ Rights</w:t>
      </w:r>
      <w:r w:rsidR="002E4FCE" w:rsidRPr="00B163E9">
        <w:rPr>
          <w:rFonts w:ascii="Times New Roman" w:hAnsi="Times New Roman" w:cs="Times New Roman"/>
          <w:sz w:val="24"/>
          <w:szCs w:val="24"/>
        </w:rPr>
        <w:t xml:space="preserve"> (</w:t>
      </w:r>
      <w:r w:rsidR="001C7F62">
        <w:rPr>
          <w:rFonts w:ascii="Times New Roman" w:hAnsi="Times New Roman" w:cs="Times New Roman"/>
          <w:sz w:val="24"/>
          <w:szCs w:val="24"/>
        </w:rPr>
        <w:t xml:space="preserve">approved in </w:t>
      </w:r>
      <w:r w:rsidR="002E4FCE" w:rsidRPr="00B163E9">
        <w:rPr>
          <w:rFonts w:ascii="Times New Roman" w:hAnsi="Times New Roman" w:cs="Times New Roman"/>
          <w:sz w:val="24"/>
          <w:szCs w:val="24"/>
        </w:rPr>
        <w:t>1980). It also regulates collective bargaining issues (mechanisms governing coordination between different levels of collective wage setting, opt-out clauses and conditions, etc.). It has been modified by different royal-decrees</w:t>
      </w:r>
      <w:r w:rsidR="00033D36" w:rsidRPr="00B163E9">
        <w:rPr>
          <w:rFonts w:ascii="Times New Roman" w:hAnsi="Times New Roman" w:cs="Times New Roman"/>
          <w:sz w:val="24"/>
          <w:szCs w:val="24"/>
        </w:rPr>
        <w:t xml:space="preserve"> (e.g., RD 2/2015 of 23 October) and laws (</w:t>
      </w:r>
      <w:r w:rsidR="002E4FCE" w:rsidRPr="00B163E9">
        <w:rPr>
          <w:rFonts w:ascii="Times New Roman" w:hAnsi="Times New Roman" w:cs="Times New Roman"/>
          <w:sz w:val="24"/>
          <w:szCs w:val="24"/>
        </w:rPr>
        <w:t>Law 3/2012 of 6 July</w:t>
      </w:r>
      <w:r w:rsidR="00033D36" w:rsidRPr="00B163E9">
        <w:rPr>
          <w:rFonts w:ascii="Times New Roman" w:hAnsi="Times New Roman" w:cs="Times New Roman"/>
          <w:sz w:val="24"/>
          <w:szCs w:val="24"/>
        </w:rPr>
        <w:t>)</w:t>
      </w:r>
      <w:r w:rsidR="002E4FCE" w:rsidRPr="00B163E9">
        <w:rPr>
          <w:rFonts w:ascii="Times New Roman" w:hAnsi="Times New Roman" w:cs="Times New Roman"/>
          <w:sz w:val="24"/>
          <w:szCs w:val="24"/>
        </w:rPr>
        <w:t>.</w:t>
      </w:r>
    </w:p>
    <w:p w14:paraId="0987C29D" w14:textId="77777777" w:rsidR="00DE392A" w:rsidRPr="00B163E9" w:rsidRDefault="00DE392A" w:rsidP="00DE392A">
      <w:pPr>
        <w:pStyle w:val="ListParagraph"/>
        <w:rPr>
          <w:rFonts w:ascii="Times New Roman" w:hAnsi="Times New Roman" w:cs="Times New Roman"/>
          <w:sz w:val="24"/>
          <w:szCs w:val="24"/>
        </w:rPr>
      </w:pPr>
    </w:p>
    <w:p w14:paraId="07392355" w14:textId="3E35C0F8" w:rsidR="00DE392A" w:rsidRPr="00B163E9" w:rsidRDefault="00DB1C37" w:rsidP="00D374ED">
      <w:pPr>
        <w:pStyle w:val="ListParagraph"/>
        <w:numPr>
          <w:ilvl w:val="0"/>
          <w:numId w:val="5"/>
        </w:numPr>
        <w:spacing w:after="0" w:line="240" w:lineRule="auto"/>
        <w:rPr>
          <w:rFonts w:ascii="Times New Roman" w:hAnsi="Times New Roman" w:cs="Times New Roman"/>
          <w:sz w:val="24"/>
          <w:szCs w:val="24"/>
        </w:rPr>
      </w:pPr>
      <w:r w:rsidRPr="00B163E9">
        <w:rPr>
          <w:rFonts w:ascii="Times New Roman" w:hAnsi="Times New Roman" w:cs="Times New Roman"/>
          <w:sz w:val="24"/>
          <w:szCs w:val="24"/>
        </w:rPr>
        <w:t>Industrial relations in Spain during the 1980s were affected by the political transition from a dictatorship to a democracy, as well as a process of industrial and economic modernisation in order to prepare the country for its integration into the European Community. During the first years of the transitional period (1978–1982), the unions accepted wage moderation in exchange for institutional recognition and further development of social and labour rights. In addition, it favoured some coordination and centralis</w:t>
      </w:r>
      <w:r w:rsidR="00CC3DF3" w:rsidRPr="00B163E9">
        <w:rPr>
          <w:rFonts w:ascii="Times New Roman" w:hAnsi="Times New Roman" w:cs="Times New Roman"/>
          <w:sz w:val="24"/>
          <w:szCs w:val="24"/>
        </w:rPr>
        <w:t>ation of collective bargaining.</w:t>
      </w:r>
    </w:p>
    <w:p w14:paraId="2F38B566" w14:textId="77777777" w:rsidR="00CC3DF3" w:rsidRPr="00B163E9" w:rsidRDefault="00CC3DF3" w:rsidP="00CC3DF3">
      <w:pPr>
        <w:spacing w:after="0" w:line="240" w:lineRule="auto"/>
        <w:rPr>
          <w:rFonts w:ascii="Times New Roman" w:hAnsi="Times New Roman" w:cs="Times New Roman"/>
          <w:sz w:val="24"/>
          <w:szCs w:val="24"/>
        </w:rPr>
      </w:pPr>
    </w:p>
    <w:p w14:paraId="1872F228" w14:textId="2DFF3EF5" w:rsidR="00DE392A" w:rsidRPr="00B163E9" w:rsidRDefault="00DB1C37" w:rsidP="00DB1C37">
      <w:pPr>
        <w:pStyle w:val="ListParagraph"/>
        <w:numPr>
          <w:ilvl w:val="0"/>
          <w:numId w:val="5"/>
        </w:numPr>
        <w:spacing w:after="0" w:line="240" w:lineRule="auto"/>
        <w:rPr>
          <w:rFonts w:ascii="Times New Roman" w:eastAsia="Times New Roman" w:hAnsi="Times New Roman" w:cs="Times New Roman"/>
          <w:sz w:val="24"/>
          <w:szCs w:val="24"/>
        </w:rPr>
      </w:pPr>
      <w:r w:rsidRPr="00B163E9">
        <w:rPr>
          <w:rFonts w:ascii="Times New Roman" w:hAnsi="Times New Roman" w:cs="Times New Roman"/>
          <w:sz w:val="24"/>
          <w:szCs w:val="24"/>
        </w:rPr>
        <w:t>From 1986 to 1997, a period of crisis in ‘social concertation’ negatively affected collective bargaining. The most important problems at this time were the lack of coordination and the poor renewal of the rounds of col</w:t>
      </w:r>
      <w:r w:rsidR="00583F09" w:rsidRPr="00B163E9">
        <w:rPr>
          <w:rFonts w:ascii="Times New Roman" w:hAnsi="Times New Roman" w:cs="Times New Roman"/>
          <w:sz w:val="24"/>
          <w:szCs w:val="24"/>
        </w:rPr>
        <w:t>lective bargaining (Miguélez &amp;</w:t>
      </w:r>
      <w:r w:rsidRPr="00B163E9">
        <w:rPr>
          <w:rFonts w:ascii="Times New Roman" w:hAnsi="Times New Roman" w:cs="Times New Roman"/>
          <w:sz w:val="24"/>
          <w:szCs w:val="24"/>
        </w:rPr>
        <w:t xml:space="preserve"> Rebollo, 1999).</w:t>
      </w:r>
    </w:p>
    <w:p w14:paraId="55501D56" w14:textId="77777777" w:rsidR="00DE392A" w:rsidRPr="00B163E9" w:rsidRDefault="00DE392A" w:rsidP="00DE392A">
      <w:pPr>
        <w:pStyle w:val="ListParagraph"/>
        <w:rPr>
          <w:rFonts w:ascii="Times New Roman" w:hAnsi="Times New Roman" w:cs="Times New Roman"/>
        </w:rPr>
      </w:pPr>
    </w:p>
    <w:p w14:paraId="12CD5502" w14:textId="56F0EA12" w:rsidR="00C937A9" w:rsidRPr="00B163E9" w:rsidRDefault="00DB1C37" w:rsidP="007A430D">
      <w:pPr>
        <w:pStyle w:val="ListParagraph"/>
        <w:numPr>
          <w:ilvl w:val="0"/>
          <w:numId w:val="5"/>
        </w:numPr>
        <w:spacing w:after="0" w:line="240" w:lineRule="auto"/>
        <w:rPr>
          <w:rFonts w:ascii="Times New Roman" w:eastAsia="Times New Roman" w:hAnsi="Times New Roman" w:cs="Times New Roman"/>
          <w:iCs/>
          <w:sz w:val="24"/>
          <w:szCs w:val="24"/>
        </w:rPr>
      </w:pPr>
      <w:r w:rsidRPr="00B163E9">
        <w:rPr>
          <w:rFonts w:ascii="Times New Roman" w:hAnsi="Times New Roman" w:cs="Times New Roman"/>
          <w:sz w:val="24"/>
          <w:szCs w:val="24"/>
        </w:rPr>
        <w:t>After 1997, social dialogue was revitalised during a period of economic and employment growth. Thus, from 1997 to 2008, different tripartite agreements were achieved. In addition, annual national agreements on collective bargaining started to be concluded by the social partners. The economic crisis that began in 2008 has strongly affected the industrial relations context. The Spanish system weathered the impact of the economic crisis relatively well in the first years, but the situation changed dramatically after 2011, when two important reforms on collective bargaining rules were enacted by the government. Both reforms seemed to accept a common diagnosis formulated by different EU and Spanish institutions, which accused Spanish collective bargaining of being too rigid, thus impeding companies from modifying working arrangements in order to adjust to shocks. The last reform approved in 2012 has affected some of the most important dimensions of the Spani</w:t>
      </w:r>
      <w:r w:rsidR="005D461D" w:rsidRPr="00B163E9">
        <w:rPr>
          <w:rFonts w:ascii="Times New Roman" w:hAnsi="Times New Roman" w:cs="Times New Roman"/>
          <w:sz w:val="24"/>
          <w:szCs w:val="24"/>
        </w:rPr>
        <w:t>sh collective bargaining system: boosting decentralization</w:t>
      </w:r>
      <w:r w:rsidR="00D466CC" w:rsidRPr="00B163E9">
        <w:rPr>
          <w:rFonts w:ascii="Times New Roman" w:hAnsi="Times New Roman" w:cs="Times New Roman"/>
          <w:sz w:val="24"/>
          <w:szCs w:val="24"/>
        </w:rPr>
        <w:t xml:space="preserve"> through prioritization of enterprise-level over sector-level agreements; limited validity of expired agreements in the event of lacking a new agreement; possibility to </w:t>
      </w:r>
      <w:r w:rsidR="007721A6" w:rsidRPr="00B163E9">
        <w:rPr>
          <w:rFonts w:ascii="Times New Roman" w:hAnsi="Times New Roman" w:cs="Times New Roman"/>
          <w:sz w:val="24"/>
          <w:szCs w:val="24"/>
        </w:rPr>
        <w:t>unhook from</w:t>
      </w:r>
      <w:r w:rsidR="00D466CC" w:rsidRPr="00B163E9">
        <w:rPr>
          <w:rFonts w:ascii="Times New Roman" w:hAnsi="Times New Roman" w:cs="Times New Roman"/>
          <w:sz w:val="24"/>
          <w:szCs w:val="24"/>
        </w:rPr>
        <w:t xml:space="preserve"> sectoral agreements under certain circumstances; entrepreneurs may cut down salaries unilaterally given </w:t>
      </w:r>
      <w:r w:rsidR="00913DE7" w:rsidRPr="00B163E9">
        <w:rPr>
          <w:rFonts w:ascii="Times New Roman" w:hAnsi="Times New Roman" w:cs="Times New Roman"/>
          <w:sz w:val="24"/>
          <w:szCs w:val="24"/>
        </w:rPr>
        <w:t xml:space="preserve">objective reasons related to issues on competitiveness, productivity, or technical organization of work. </w:t>
      </w:r>
      <w:r w:rsidR="00D466CC" w:rsidRPr="00B163E9">
        <w:rPr>
          <w:rFonts w:ascii="Times New Roman" w:hAnsi="Times New Roman" w:cs="Times New Roman"/>
          <w:sz w:val="24"/>
          <w:szCs w:val="24"/>
        </w:rPr>
        <w:t xml:space="preserve">  </w:t>
      </w:r>
      <w:r w:rsidR="005D461D" w:rsidRPr="00B163E9">
        <w:rPr>
          <w:rFonts w:ascii="Times New Roman" w:hAnsi="Times New Roman" w:cs="Times New Roman"/>
          <w:sz w:val="24"/>
          <w:szCs w:val="24"/>
        </w:rPr>
        <w:t xml:space="preserve">  </w:t>
      </w:r>
    </w:p>
    <w:p w14:paraId="35CA5522" w14:textId="77777777" w:rsidR="00583F09" w:rsidRPr="00B163E9" w:rsidRDefault="00583F09" w:rsidP="00E519BC">
      <w:pPr>
        <w:spacing w:after="0" w:line="240" w:lineRule="auto"/>
        <w:rPr>
          <w:rFonts w:ascii="Times New Roman" w:eastAsia="Times New Roman" w:hAnsi="Times New Roman" w:cs="Times New Roman"/>
          <w:iCs/>
          <w:sz w:val="24"/>
          <w:szCs w:val="24"/>
        </w:rPr>
      </w:pPr>
    </w:p>
    <w:p w14:paraId="0C0BA226" w14:textId="77777777" w:rsidR="004C1228" w:rsidRDefault="004C1228">
      <w:pPr>
        <w:rPr>
          <w:rFonts w:ascii="Times New Roman" w:eastAsia="Times New Roman" w:hAnsi="Times New Roman" w:cs="Times New Roman"/>
          <w:iCs/>
          <w:color w:val="C00000"/>
          <w:sz w:val="24"/>
          <w:szCs w:val="24"/>
        </w:rPr>
      </w:pPr>
      <w:r>
        <w:rPr>
          <w:rFonts w:ascii="Times New Roman" w:eastAsia="Times New Roman" w:hAnsi="Times New Roman" w:cs="Times New Roman"/>
          <w:iCs/>
          <w:color w:val="C00000"/>
          <w:sz w:val="24"/>
          <w:szCs w:val="24"/>
        </w:rPr>
        <w:br w:type="page"/>
      </w:r>
    </w:p>
    <w:p w14:paraId="6A42D98F" w14:textId="6345E914" w:rsidR="00FB10F2" w:rsidRPr="00B163E9" w:rsidRDefault="00FB10F2"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iCs/>
          <w:color w:val="C00000"/>
          <w:sz w:val="24"/>
          <w:szCs w:val="24"/>
        </w:rPr>
        <w:lastRenderedPageBreak/>
        <w:t>2.1. Country characteristics</w:t>
      </w:r>
    </w:p>
    <w:p w14:paraId="21A126C2" w14:textId="77777777" w:rsidR="005437EA" w:rsidRPr="00B163E9" w:rsidRDefault="005437EA" w:rsidP="00E519BC">
      <w:pPr>
        <w:spacing w:after="0" w:line="240" w:lineRule="auto"/>
        <w:rPr>
          <w:rFonts w:ascii="Times New Roman" w:eastAsia="Times New Roman" w:hAnsi="Times New Roman" w:cs="Times New Roman"/>
          <w:b/>
          <w:sz w:val="24"/>
          <w:szCs w:val="24"/>
        </w:rPr>
      </w:pPr>
    </w:p>
    <w:p w14:paraId="45F44683" w14:textId="4C9F6A3E" w:rsidR="00FB10F2" w:rsidRPr="00B163E9" w:rsidRDefault="006E51D6"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2.1.1. </w:t>
      </w:r>
      <w:r w:rsidR="00FB10F2" w:rsidRPr="00B163E9">
        <w:rPr>
          <w:rFonts w:ascii="Times New Roman" w:eastAsia="Times New Roman" w:hAnsi="Times New Roman" w:cs="Times New Roman"/>
          <w:color w:val="C00000"/>
          <w:sz w:val="24"/>
          <w:szCs w:val="24"/>
        </w:rPr>
        <w:t>Whitley’s Business Systems</w:t>
      </w:r>
    </w:p>
    <w:p w14:paraId="4741F9B0" w14:textId="77777777" w:rsidR="00C95D35" w:rsidRPr="00B163E9" w:rsidRDefault="00C95D35" w:rsidP="00E519BC">
      <w:pPr>
        <w:spacing w:after="0" w:line="240" w:lineRule="auto"/>
        <w:rPr>
          <w:rFonts w:ascii="Times New Roman" w:eastAsia="Times New Roman" w:hAnsi="Times New Roman" w:cs="Times New Roman"/>
          <w:sz w:val="24"/>
          <w:szCs w:val="24"/>
        </w:rPr>
      </w:pPr>
    </w:p>
    <w:p w14:paraId="4914B692" w14:textId="28428475" w:rsidR="001A1CB0" w:rsidRPr="00B163E9" w:rsidRDefault="004511D4"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 few years ago, </w:t>
      </w:r>
      <w:r w:rsidR="001A1CB0" w:rsidRPr="00B163E9">
        <w:rPr>
          <w:rFonts w:ascii="Times New Roman" w:eastAsia="Times New Roman" w:hAnsi="Times New Roman" w:cs="Times New Roman"/>
          <w:sz w:val="24"/>
          <w:szCs w:val="24"/>
        </w:rPr>
        <w:t xml:space="preserve">Hotho (2014) worked out a taxonomy to test Whitley’s </w:t>
      </w:r>
      <w:r w:rsidR="007A0550" w:rsidRPr="00B163E9">
        <w:rPr>
          <w:rFonts w:ascii="Times New Roman" w:eastAsia="Times New Roman" w:hAnsi="Times New Roman" w:cs="Times New Roman"/>
          <w:sz w:val="24"/>
          <w:szCs w:val="24"/>
        </w:rPr>
        <w:t xml:space="preserve">national </w:t>
      </w:r>
      <w:r w:rsidR="001A1CB0" w:rsidRPr="00B163E9">
        <w:rPr>
          <w:rFonts w:ascii="Times New Roman" w:eastAsia="Times New Roman" w:hAnsi="Times New Roman" w:cs="Times New Roman"/>
          <w:sz w:val="24"/>
          <w:szCs w:val="24"/>
        </w:rPr>
        <w:t>business systems</w:t>
      </w:r>
      <w:r w:rsidR="007A0550" w:rsidRPr="00B163E9">
        <w:rPr>
          <w:rFonts w:ascii="Times New Roman" w:eastAsia="Times New Roman" w:hAnsi="Times New Roman" w:cs="Times New Roman"/>
          <w:sz w:val="24"/>
          <w:szCs w:val="24"/>
        </w:rPr>
        <w:t xml:space="preserve"> typology emp</w:t>
      </w:r>
      <w:r w:rsidR="00DD116D" w:rsidRPr="00B163E9">
        <w:rPr>
          <w:rFonts w:ascii="Times New Roman" w:eastAsia="Times New Roman" w:hAnsi="Times New Roman" w:cs="Times New Roman"/>
          <w:sz w:val="24"/>
          <w:szCs w:val="24"/>
        </w:rPr>
        <w:t>irically. He did</w:t>
      </w:r>
      <w:r w:rsidR="007A0550" w:rsidRPr="00B163E9">
        <w:rPr>
          <w:rFonts w:ascii="Times New Roman" w:eastAsia="Times New Roman" w:hAnsi="Times New Roman" w:cs="Times New Roman"/>
          <w:sz w:val="24"/>
          <w:szCs w:val="24"/>
        </w:rPr>
        <w:t xml:space="preserve"> it through a two-step clustering analy</w:t>
      </w:r>
      <w:r w:rsidR="00650C43" w:rsidRPr="00B163E9">
        <w:rPr>
          <w:rFonts w:ascii="Times New Roman" w:eastAsia="Times New Roman" w:hAnsi="Times New Roman" w:cs="Times New Roman"/>
          <w:sz w:val="24"/>
          <w:szCs w:val="24"/>
        </w:rPr>
        <w:t xml:space="preserve">sis of </w:t>
      </w:r>
      <w:r w:rsidR="00E67BBE" w:rsidRPr="00B163E9">
        <w:rPr>
          <w:rFonts w:ascii="Times New Roman" w:eastAsia="Times New Roman" w:hAnsi="Times New Roman" w:cs="Times New Roman"/>
          <w:sz w:val="24"/>
          <w:szCs w:val="24"/>
        </w:rPr>
        <w:t xml:space="preserve">data from 2000 and 2011 on </w:t>
      </w:r>
      <w:r w:rsidR="00650C43" w:rsidRPr="00B163E9">
        <w:rPr>
          <w:rFonts w:ascii="Times New Roman" w:eastAsia="Times New Roman" w:hAnsi="Times New Roman" w:cs="Times New Roman"/>
          <w:sz w:val="24"/>
          <w:szCs w:val="24"/>
        </w:rPr>
        <w:t>f</w:t>
      </w:r>
      <w:r w:rsidR="00A02987" w:rsidRPr="00B163E9">
        <w:rPr>
          <w:rFonts w:ascii="Times New Roman" w:eastAsia="Times New Roman" w:hAnsi="Times New Roman" w:cs="Times New Roman"/>
          <w:sz w:val="24"/>
          <w:szCs w:val="24"/>
        </w:rPr>
        <w:t xml:space="preserve">our institutional features: the </w:t>
      </w:r>
      <w:r w:rsidR="00650C43" w:rsidRPr="00B163E9">
        <w:rPr>
          <w:rFonts w:ascii="Times New Roman" w:eastAsia="Times New Roman" w:hAnsi="Times New Roman" w:cs="Times New Roman"/>
          <w:sz w:val="24"/>
          <w:szCs w:val="24"/>
        </w:rPr>
        <w:t>s</w:t>
      </w:r>
      <w:r w:rsidR="00A02987" w:rsidRPr="00B163E9">
        <w:rPr>
          <w:rFonts w:ascii="Times New Roman" w:eastAsia="Times New Roman" w:hAnsi="Times New Roman" w:cs="Times New Roman"/>
          <w:sz w:val="24"/>
          <w:szCs w:val="24"/>
        </w:rPr>
        <w:t xml:space="preserve">tate, financial system, </w:t>
      </w:r>
      <w:r w:rsidR="00650C43" w:rsidRPr="00B163E9">
        <w:rPr>
          <w:rFonts w:ascii="Times New Roman" w:eastAsia="Times New Roman" w:hAnsi="Times New Roman" w:cs="Times New Roman"/>
          <w:sz w:val="24"/>
          <w:szCs w:val="24"/>
        </w:rPr>
        <w:t>skill-development and control system, and trust and authority relations.</w:t>
      </w:r>
      <w:r w:rsidR="00DD116D" w:rsidRPr="00B163E9">
        <w:rPr>
          <w:rFonts w:ascii="Times New Roman" w:eastAsia="Times New Roman" w:hAnsi="Times New Roman" w:cs="Times New Roman"/>
          <w:sz w:val="24"/>
          <w:szCs w:val="24"/>
        </w:rPr>
        <w:t xml:space="preserve"> This analysis concluded</w:t>
      </w:r>
      <w:r w:rsidR="00D24AEB" w:rsidRPr="00B163E9">
        <w:rPr>
          <w:rFonts w:ascii="Times New Roman" w:eastAsia="Times New Roman" w:hAnsi="Times New Roman" w:cs="Times New Roman"/>
          <w:sz w:val="24"/>
          <w:szCs w:val="24"/>
        </w:rPr>
        <w:t xml:space="preserve"> that Spain ha</w:t>
      </w:r>
      <w:r w:rsidR="00DD116D" w:rsidRPr="00B163E9">
        <w:rPr>
          <w:rFonts w:ascii="Times New Roman" w:eastAsia="Times New Roman" w:hAnsi="Times New Roman" w:cs="Times New Roman"/>
          <w:sz w:val="24"/>
          <w:szCs w:val="24"/>
        </w:rPr>
        <w:t>d</w:t>
      </w:r>
      <w:r w:rsidR="0098246B" w:rsidRPr="00B163E9">
        <w:rPr>
          <w:rFonts w:ascii="Times New Roman" w:eastAsia="Times New Roman" w:hAnsi="Times New Roman" w:cs="Times New Roman"/>
          <w:sz w:val="24"/>
          <w:szCs w:val="24"/>
        </w:rPr>
        <w:t xml:space="preserve"> moved from a compartmentalized business system type in 2000 to a </w:t>
      </w:r>
      <w:r w:rsidR="004A2B29" w:rsidRPr="00B163E9">
        <w:rPr>
          <w:rFonts w:ascii="Times New Roman" w:eastAsia="Times New Roman" w:hAnsi="Times New Roman" w:cs="Times New Roman"/>
          <w:b/>
          <w:sz w:val="24"/>
          <w:szCs w:val="24"/>
        </w:rPr>
        <w:t>state-organized business system</w:t>
      </w:r>
      <w:r w:rsidR="000F0FF8" w:rsidRPr="00B163E9">
        <w:rPr>
          <w:rFonts w:ascii="Times New Roman" w:eastAsia="Times New Roman" w:hAnsi="Times New Roman" w:cs="Times New Roman"/>
          <w:sz w:val="24"/>
          <w:szCs w:val="24"/>
        </w:rPr>
        <w:t xml:space="preserve"> in 2011</w:t>
      </w:r>
      <w:r w:rsidR="004A2B29" w:rsidRPr="00B163E9">
        <w:rPr>
          <w:rFonts w:ascii="Times New Roman" w:eastAsia="Times New Roman" w:hAnsi="Times New Roman" w:cs="Times New Roman"/>
          <w:sz w:val="24"/>
          <w:szCs w:val="24"/>
        </w:rPr>
        <w:t>.</w:t>
      </w:r>
      <w:r w:rsidR="000F0FF8" w:rsidRPr="00B163E9">
        <w:rPr>
          <w:rFonts w:ascii="Times New Roman" w:eastAsia="Times New Roman" w:hAnsi="Times New Roman" w:cs="Times New Roman"/>
          <w:sz w:val="24"/>
          <w:szCs w:val="24"/>
        </w:rPr>
        <w:t xml:space="preserve"> More in detailed, </w:t>
      </w:r>
      <w:r w:rsidRPr="00B163E9">
        <w:rPr>
          <w:rFonts w:ascii="Times New Roman" w:eastAsia="Times New Roman" w:hAnsi="Times New Roman" w:cs="Times New Roman"/>
          <w:sz w:val="24"/>
          <w:szCs w:val="24"/>
        </w:rPr>
        <w:t xml:space="preserve">and according to this source, </w:t>
      </w:r>
      <w:r w:rsidR="000F0FF8" w:rsidRPr="00B163E9">
        <w:rPr>
          <w:rFonts w:ascii="Times New Roman" w:eastAsia="Times New Roman" w:hAnsi="Times New Roman" w:cs="Times New Roman"/>
          <w:sz w:val="24"/>
          <w:szCs w:val="24"/>
        </w:rPr>
        <w:t xml:space="preserve">the 2011 context of the Spanish business </w:t>
      </w:r>
      <w:r w:rsidR="008A4EFF" w:rsidRPr="00B163E9">
        <w:rPr>
          <w:rFonts w:ascii="Times New Roman" w:eastAsia="Times New Roman" w:hAnsi="Times New Roman" w:cs="Times New Roman"/>
          <w:sz w:val="24"/>
          <w:szCs w:val="24"/>
        </w:rPr>
        <w:t xml:space="preserve">system was one characterized by high strength of state coordination, low incorporation of intermediaries, high extent of market regulation, </w:t>
      </w:r>
      <w:r w:rsidR="0003000B" w:rsidRPr="00B163E9">
        <w:rPr>
          <w:rFonts w:ascii="Times New Roman" w:eastAsia="Times New Roman" w:hAnsi="Times New Roman" w:cs="Times New Roman"/>
          <w:sz w:val="24"/>
          <w:szCs w:val="24"/>
        </w:rPr>
        <w:t xml:space="preserve">a financial system based on credit, limited strength of public training system, low Union strength, low centralization of bargaining, limited trust in formal institutions, and high paternalist authority. </w:t>
      </w:r>
    </w:p>
    <w:p w14:paraId="122EB6C1" w14:textId="77777777" w:rsidR="001D357F" w:rsidRPr="00B163E9" w:rsidRDefault="001D357F" w:rsidP="00E519BC">
      <w:pPr>
        <w:spacing w:after="0" w:line="240" w:lineRule="auto"/>
        <w:rPr>
          <w:rFonts w:ascii="Times New Roman" w:eastAsia="Times New Roman" w:hAnsi="Times New Roman" w:cs="Times New Roman"/>
          <w:sz w:val="24"/>
          <w:szCs w:val="24"/>
        </w:rPr>
      </w:pPr>
    </w:p>
    <w:p w14:paraId="71A91581" w14:textId="706184DB" w:rsidR="00FB10F2" w:rsidRPr="00B163E9" w:rsidRDefault="009C5635"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2.1.2. </w:t>
      </w:r>
      <w:r w:rsidR="00FB10F2" w:rsidRPr="00B163E9">
        <w:rPr>
          <w:rFonts w:ascii="Times New Roman" w:eastAsia="Times New Roman" w:hAnsi="Times New Roman" w:cs="Times New Roman"/>
          <w:color w:val="C00000"/>
          <w:sz w:val="24"/>
          <w:szCs w:val="24"/>
        </w:rPr>
        <w:t>Short description of the welfare system</w:t>
      </w:r>
    </w:p>
    <w:p w14:paraId="7EAAD9BD" w14:textId="226B2A30" w:rsidR="00DA2F41" w:rsidRPr="00B163E9" w:rsidRDefault="00DA2F41" w:rsidP="00E519BC">
      <w:pPr>
        <w:spacing w:after="0" w:line="240" w:lineRule="auto"/>
        <w:rPr>
          <w:rFonts w:ascii="Times New Roman" w:eastAsia="Times New Roman" w:hAnsi="Times New Roman" w:cs="Times New Roman"/>
          <w:sz w:val="24"/>
          <w:szCs w:val="24"/>
        </w:rPr>
      </w:pPr>
    </w:p>
    <w:p w14:paraId="7B702CCE" w14:textId="61B4C31D" w:rsidR="001350DA" w:rsidRPr="00B163E9" w:rsidRDefault="008A7104"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In a book devoted to the Spanish welfare state in the European context, León and Guillén (2011) contend that the interaction of national and international dynamics have produced </w:t>
      </w:r>
      <w:r w:rsidRPr="00B163E9">
        <w:rPr>
          <w:rFonts w:ascii="Times New Roman" w:eastAsia="Times New Roman" w:hAnsi="Times New Roman" w:cs="Times New Roman"/>
          <w:b/>
          <w:sz w:val="24"/>
          <w:szCs w:val="24"/>
        </w:rPr>
        <w:t>a hybr</w:t>
      </w:r>
      <w:r w:rsidR="0024485C" w:rsidRPr="00B163E9">
        <w:rPr>
          <w:rFonts w:ascii="Times New Roman" w:eastAsia="Times New Roman" w:hAnsi="Times New Roman" w:cs="Times New Roman"/>
          <w:b/>
          <w:sz w:val="24"/>
          <w:szCs w:val="24"/>
        </w:rPr>
        <w:t>id, mixed model</w:t>
      </w:r>
      <w:r w:rsidR="0024485C" w:rsidRPr="00B163E9">
        <w:rPr>
          <w:rFonts w:ascii="Times New Roman" w:eastAsia="Times New Roman" w:hAnsi="Times New Roman" w:cs="Times New Roman"/>
          <w:sz w:val="24"/>
          <w:szCs w:val="24"/>
        </w:rPr>
        <w:t xml:space="preserve">. This model </w:t>
      </w:r>
      <w:r w:rsidRPr="00B163E9">
        <w:rPr>
          <w:rFonts w:ascii="Times New Roman" w:eastAsia="Times New Roman" w:hAnsi="Times New Roman" w:cs="Times New Roman"/>
          <w:sz w:val="24"/>
          <w:szCs w:val="24"/>
        </w:rPr>
        <w:t>combines extremely high cyclical unemployment, a dual labour market</w:t>
      </w:r>
      <w:r w:rsidR="0024485C" w:rsidRPr="00B163E9">
        <w:rPr>
          <w:rFonts w:ascii="Times New Roman" w:eastAsia="Times New Roman" w:hAnsi="Times New Roman" w:cs="Times New Roman"/>
          <w:sz w:val="24"/>
          <w:szCs w:val="24"/>
        </w:rPr>
        <w:t>, and a mix of “Bismarckian (social security), social-democratic (health, education) and liberal (minimum income) features” (p. 307).</w:t>
      </w:r>
      <w:r w:rsidR="00A37A35" w:rsidRPr="00B163E9">
        <w:rPr>
          <w:rFonts w:ascii="Times New Roman" w:eastAsia="Times New Roman" w:hAnsi="Times New Roman" w:cs="Times New Roman"/>
          <w:sz w:val="24"/>
          <w:szCs w:val="24"/>
        </w:rPr>
        <w:t xml:space="preserve"> These authors enunciate three main traits of the Spanish Welf</w:t>
      </w:r>
      <w:r w:rsidR="001B5AB2" w:rsidRPr="00B163E9">
        <w:rPr>
          <w:rFonts w:ascii="Times New Roman" w:eastAsia="Times New Roman" w:hAnsi="Times New Roman" w:cs="Times New Roman"/>
          <w:sz w:val="24"/>
          <w:szCs w:val="24"/>
        </w:rPr>
        <w:t>are State: policy concertation ‒</w:t>
      </w:r>
      <w:r w:rsidR="00A37A35" w:rsidRPr="00B163E9">
        <w:rPr>
          <w:rFonts w:ascii="Times New Roman" w:eastAsia="Times New Roman" w:hAnsi="Times New Roman" w:cs="Times New Roman"/>
          <w:sz w:val="24"/>
          <w:szCs w:val="24"/>
        </w:rPr>
        <w:t>“social partners have become more involved in social policy, giving policy concertation  a more central role in the consolidation and rationalization phases of the Spanish welfare state” (p. 308)</w:t>
      </w:r>
      <w:r w:rsidR="001B5AB2" w:rsidRPr="00B163E9">
        <w:rPr>
          <w:rFonts w:ascii="Times New Roman" w:eastAsia="Times New Roman" w:hAnsi="Times New Roman" w:cs="Times New Roman"/>
          <w:sz w:val="24"/>
          <w:szCs w:val="24"/>
        </w:rPr>
        <w:t>‒</w:t>
      </w:r>
      <w:r w:rsidR="00A37A35" w:rsidRPr="00B163E9">
        <w:rPr>
          <w:rFonts w:ascii="Times New Roman" w:eastAsia="Times New Roman" w:hAnsi="Times New Roman" w:cs="Times New Roman"/>
          <w:sz w:val="24"/>
          <w:szCs w:val="24"/>
        </w:rPr>
        <w:t>, political devolution</w:t>
      </w:r>
      <w:r w:rsidR="001B5AB2" w:rsidRPr="00B163E9">
        <w:rPr>
          <w:rFonts w:ascii="Times New Roman" w:eastAsia="Times New Roman" w:hAnsi="Times New Roman" w:cs="Times New Roman"/>
          <w:sz w:val="24"/>
          <w:szCs w:val="24"/>
        </w:rPr>
        <w:t xml:space="preserve"> ‒</w:t>
      </w:r>
      <w:r w:rsidR="008115E7" w:rsidRPr="00B163E9">
        <w:rPr>
          <w:rFonts w:ascii="Times New Roman" w:eastAsia="Times New Roman" w:hAnsi="Times New Roman" w:cs="Times New Roman"/>
          <w:sz w:val="24"/>
          <w:szCs w:val="24"/>
        </w:rPr>
        <w:t>after the transition to democracy Spain has become “one of the most decentral</w:t>
      </w:r>
      <w:r w:rsidR="001B5AB2" w:rsidRPr="00B163E9">
        <w:rPr>
          <w:rFonts w:ascii="Times New Roman" w:eastAsia="Times New Roman" w:hAnsi="Times New Roman" w:cs="Times New Roman"/>
          <w:sz w:val="24"/>
          <w:szCs w:val="24"/>
        </w:rPr>
        <w:t>ized states in Europe” (p. 309)‒</w:t>
      </w:r>
      <w:r w:rsidR="00A37A35" w:rsidRPr="00B163E9">
        <w:rPr>
          <w:rFonts w:ascii="Times New Roman" w:eastAsia="Times New Roman" w:hAnsi="Times New Roman" w:cs="Times New Roman"/>
          <w:sz w:val="24"/>
          <w:szCs w:val="24"/>
        </w:rPr>
        <w:t>, and public support</w:t>
      </w:r>
      <w:r w:rsidR="001B5AB2" w:rsidRPr="00B163E9">
        <w:rPr>
          <w:rFonts w:ascii="Times New Roman" w:eastAsia="Times New Roman" w:hAnsi="Times New Roman" w:cs="Times New Roman"/>
          <w:sz w:val="24"/>
          <w:szCs w:val="24"/>
        </w:rPr>
        <w:t xml:space="preserve"> ‒</w:t>
      </w:r>
      <w:r w:rsidR="008115E7" w:rsidRPr="00B163E9">
        <w:rPr>
          <w:rFonts w:ascii="Times New Roman" w:eastAsia="Times New Roman" w:hAnsi="Times New Roman" w:cs="Times New Roman"/>
          <w:sz w:val="24"/>
          <w:szCs w:val="24"/>
        </w:rPr>
        <w:t>though regions tend to show “varying degrees of satisfaction/dissatisfaction with the welfare serv</w:t>
      </w:r>
      <w:r w:rsidR="001B5AB2" w:rsidRPr="00B163E9">
        <w:rPr>
          <w:rFonts w:ascii="Times New Roman" w:eastAsia="Times New Roman" w:hAnsi="Times New Roman" w:cs="Times New Roman"/>
          <w:sz w:val="24"/>
          <w:szCs w:val="24"/>
        </w:rPr>
        <w:t>ices offered” (309)‒</w:t>
      </w:r>
      <w:r w:rsidR="008115E7" w:rsidRPr="00B163E9">
        <w:rPr>
          <w:rFonts w:ascii="Times New Roman" w:eastAsia="Times New Roman" w:hAnsi="Times New Roman" w:cs="Times New Roman"/>
          <w:sz w:val="24"/>
          <w:szCs w:val="24"/>
        </w:rPr>
        <w:t>.</w:t>
      </w:r>
      <w:r w:rsidR="00AA02A3" w:rsidRPr="00B163E9">
        <w:rPr>
          <w:rFonts w:ascii="Times New Roman" w:eastAsia="Times New Roman" w:hAnsi="Times New Roman" w:cs="Times New Roman"/>
          <w:sz w:val="24"/>
          <w:szCs w:val="24"/>
        </w:rPr>
        <w:t xml:space="preserve"> León and Guillen (2011) conclude: “The links betwee</w:t>
      </w:r>
      <w:r w:rsidR="00FE12C7">
        <w:rPr>
          <w:rFonts w:ascii="Times New Roman" w:eastAsia="Times New Roman" w:hAnsi="Times New Roman" w:cs="Times New Roman"/>
          <w:sz w:val="24"/>
          <w:szCs w:val="24"/>
        </w:rPr>
        <w:t>n social protection and a dualis</w:t>
      </w:r>
      <w:r w:rsidR="006E0382" w:rsidRPr="00B163E9">
        <w:rPr>
          <w:rFonts w:ascii="Times New Roman" w:eastAsia="Times New Roman" w:hAnsi="Times New Roman" w:cs="Times New Roman"/>
          <w:sz w:val="24"/>
          <w:szCs w:val="24"/>
        </w:rPr>
        <w:t>e</w:t>
      </w:r>
      <w:r w:rsidR="00AA02A3" w:rsidRPr="00B163E9">
        <w:rPr>
          <w:rFonts w:ascii="Times New Roman" w:eastAsia="Times New Roman" w:hAnsi="Times New Roman" w:cs="Times New Roman"/>
          <w:sz w:val="24"/>
          <w:szCs w:val="24"/>
        </w:rPr>
        <w:t>d labour market with recurrent high rates of unemployment and a permanently high number of precarious jobs is arguably the main present and future challenge facing Spanish society” (p. 310).</w:t>
      </w:r>
    </w:p>
    <w:p w14:paraId="1973D280" w14:textId="77777777" w:rsidR="001350DA" w:rsidRPr="00B163E9" w:rsidRDefault="001350DA" w:rsidP="00DA2F41">
      <w:pPr>
        <w:autoSpaceDE w:val="0"/>
        <w:autoSpaceDN w:val="0"/>
        <w:adjustRightInd w:val="0"/>
        <w:spacing w:after="0" w:line="240" w:lineRule="auto"/>
        <w:rPr>
          <w:rFonts w:ascii="Times New Roman" w:eastAsia="Times New Roman" w:hAnsi="Times New Roman" w:cs="Times New Roman"/>
          <w:sz w:val="24"/>
          <w:szCs w:val="24"/>
        </w:rPr>
      </w:pPr>
    </w:p>
    <w:p w14:paraId="0B5F2F20" w14:textId="77777777" w:rsidR="001350DA" w:rsidRPr="00B163E9" w:rsidRDefault="00E1304C"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Spanish welfare state</w:t>
      </w:r>
      <w:r w:rsidR="00B01D7E" w:rsidRPr="00B163E9">
        <w:rPr>
          <w:rFonts w:ascii="Times New Roman" w:eastAsia="Times New Roman" w:hAnsi="Times New Roman" w:cs="Times New Roman"/>
          <w:sz w:val="24"/>
          <w:szCs w:val="24"/>
        </w:rPr>
        <w:t>, which experienced a late development in the midst of a significant role played by families, has demonstrated</w:t>
      </w:r>
      <w:r w:rsidRPr="00B163E9">
        <w:rPr>
          <w:rFonts w:ascii="Times New Roman" w:eastAsia="Times New Roman" w:hAnsi="Times New Roman" w:cs="Times New Roman"/>
          <w:sz w:val="24"/>
          <w:szCs w:val="24"/>
        </w:rPr>
        <w:t xml:space="preserve"> a low capacity to reduce poverty and inequality</w:t>
      </w:r>
      <w:r w:rsidR="00BD7287" w:rsidRPr="00B163E9">
        <w:rPr>
          <w:rFonts w:ascii="Times New Roman" w:eastAsia="Times New Roman" w:hAnsi="Times New Roman" w:cs="Times New Roman"/>
          <w:sz w:val="24"/>
          <w:szCs w:val="24"/>
        </w:rPr>
        <w:t>, especially in times of deep crisis</w:t>
      </w:r>
      <w:r w:rsidR="00F23DB4" w:rsidRPr="00B163E9">
        <w:rPr>
          <w:rFonts w:ascii="Times New Roman" w:eastAsia="Times New Roman" w:hAnsi="Times New Roman" w:cs="Times New Roman"/>
          <w:sz w:val="24"/>
          <w:szCs w:val="24"/>
        </w:rPr>
        <w:t>: “expansion of inequality in Spain compared to the other Southern economies is surprising”</w:t>
      </w:r>
      <w:r w:rsidRPr="00B163E9">
        <w:rPr>
          <w:rFonts w:ascii="Times New Roman" w:eastAsia="Times New Roman" w:hAnsi="Times New Roman" w:cs="Times New Roman"/>
          <w:sz w:val="24"/>
          <w:szCs w:val="24"/>
        </w:rPr>
        <w:t xml:space="preserve"> (Gómez, Molero-Simarro, &amp; Buendía, 2016). </w:t>
      </w:r>
      <w:r w:rsidR="008E1241" w:rsidRPr="00B163E9">
        <w:rPr>
          <w:rFonts w:ascii="Times New Roman" w:eastAsia="Times New Roman" w:hAnsi="Times New Roman" w:cs="Times New Roman"/>
          <w:sz w:val="24"/>
          <w:szCs w:val="24"/>
        </w:rPr>
        <w:t xml:space="preserve">The lowering of dismissal costs, the cutting of labour rights, and the reduction of real wages are behind the consolidation of a new status: </w:t>
      </w:r>
      <w:r w:rsidR="008E1241" w:rsidRPr="00B163E9">
        <w:rPr>
          <w:rFonts w:ascii="Times New Roman" w:eastAsia="Times New Roman" w:hAnsi="Times New Roman" w:cs="Times New Roman"/>
          <w:b/>
          <w:sz w:val="24"/>
          <w:szCs w:val="24"/>
        </w:rPr>
        <w:t>“the working poor.”</w:t>
      </w:r>
    </w:p>
    <w:p w14:paraId="5D9FA20F" w14:textId="77777777" w:rsidR="008E1241" w:rsidRPr="00B163E9" w:rsidRDefault="008E1241" w:rsidP="00DA2F41">
      <w:pPr>
        <w:autoSpaceDE w:val="0"/>
        <w:autoSpaceDN w:val="0"/>
        <w:adjustRightInd w:val="0"/>
        <w:spacing w:after="0" w:line="240" w:lineRule="auto"/>
        <w:rPr>
          <w:rFonts w:ascii="Times New Roman" w:eastAsia="Times New Roman" w:hAnsi="Times New Roman" w:cs="Times New Roman"/>
          <w:sz w:val="24"/>
          <w:szCs w:val="24"/>
        </w:rPr>
      </w:pPr>
    </w:p>
    <w:p w14:paraId="5A1B2C23" w14:textId="77777777" w:rsidR="00460F02" w:rsidRPr="00B163E9" w:rsidRDefault="00DF3DB9"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In terms of so-called ‘welfare regimes’, </w:t>
      </w:r>
      <w:r w:rsidR="0035732B" w:rsidRPr="00B163E9">
        <w:rPr>
          <w:rFonts w:ascii="Times New Roman" w:eastAsia="Times New Roman" w:hAnsi="Times New Roman" w:cs="Times New Roman"/>
          <w:sz w:val="24"/>
          <w:szCs w:val="24"/>
        </w:rPr>
        <w:t>the typology put forward by Esping-Andersen ‒</w:t>
      </w:r>
      <w:r w:rsidR="0035732B" w:rsidRPr="00B163E9">
        <w:rPr>
          <w:rFonts w:ascii="Times New Roman" w:eastAsia="Times New Roman" w:hAnsi="Times New Roman" w:cs="Times New Roman"/>
          <w:i/>
          <w:sz w:val="24"/>
          <w:szCs w:val="24"/>
        </w:rPr>
        <w:t>liberal, conservative</w:t>
      </w:r>
      <w:r w:rsidR="0035732B" w:rsidRPr="00B163E9">
        <w:rPr>
          <w:rFonts w:ascii="Times New Roman" w:eastAsia="Times New Roman" w:hAnsi="Times New Roman" w:cs="Times New Roman"/>
          <w:sz w:val="24"/>
          <w:szCs w:val="24"/>
        </w:rPr>
        <w:t xml:space="preserve">, and </w:t>
      </w:r>
      <w:r w:rsidR="0035732B" w:rsidRPr="00B163E9">
        <w:rPr>
          <w:rFonts w:ascii="Times New Roman" w:eastAsia="Times New Roman" w:hAnsi="Times New Roman" w:cs="Times New Roman"/>
          <w:i/>
          <w:sz w:val="24"/>
          <w:szCs w:val="24"/>
        </w:rPr>
        <w:t>social-democratic</w:t>
      </w:r>
      <w:r w:rsidR="0035732B" w:rsidRPr="00B163E9">
        <w:rPr>
          <w:rFonts w:ascii="Times New Roman" w:eastAsia="Times New Roman" w:hAnsi="Times New Roman" w:cs="Times New Roman"/>
          <w:sz w:val="24"/>
          <w:szCs w:val="24"/>
        </w:rPr>
        <w:t>‒</w:t>
      </w:r>
      <w:r w:rsidR="00837896" w:rsidRPr="00B163E9">
        <w:rPr>
          <w:rFonts w:ascii="Times New Roman" w:eastAsia="Times New Roman" w:hAnsi="Times New Roman" w:cs="Times New Roman"/>
          <w:sz w:val="24"/>
          <w:szCs w:val="24"/>
        </w:rPr>
        <w:t xml:space="preserve"> has been widely debated. For instance, Arcanjo (2011) combines analysis of that typology with those raised by</w:t>
      </w:r>
      <w:r w:rsidR="00B071EA" w:rsidRPr="00B163E9">
        <w:rPr>
          <w:rFonts w:ascii="Times New Roman" w:eastAsia="Times New Roman" w:hAnsi="Times New Roman" w:cs="Times New Roman"/>
          <w:sz w:val="24"/>
          <w:szCs w:val="24"/>
        </w:rPr>
        <w:t xml:space="preserve"> Ferrera (1996), </w:t>
      </w:r>
      <w:r w:rsidR="00837896" w:rsidRPr="00B163E9">
        <w:rPr>
          <w:rFonts w:ascii="Times New Roman" w:eastAsia="Times New Roman" w:hAnsi="Times New Roman" w:cs="Times New Roman"/>
          <w:sz w:val="24"/>
          <w:szCs w:val="24"/>
        </w:rPr>
        <w:t xml:space="preserve"> Bonoli</w:t>
      </w:r>
      <w:r w:rsidR="00B071EA" w:rsidRPr="00B163E9">
        <w:rPr>
          <w:rFonts w:ascii="Times New Roman" w:eastAsia="Times New Roman" w:hAnsi="Times New Roman" w:cs="Times New Roman"/>
          <w:sz w:val="24"/>
          <w:szCs w:val="24"/>
        </w:rPr>
        <w:t xml:space="preserve"> (1997)</w:t>
      </w:r>
      <w:r w:rsidR="00837896" w:rsidRPr="00B163E9">
        <w:rPr>
          <w:rFonts w:ascii="Times New Roman" w:eastAsia="Times New Roman" w:hAnsi="Times New Roman" w:cs="Times New Roman"/>
          <w:sz w:val="24"/>
          <w:szCs w:val="24"/>
        </w:rPr>
        <w:t xml:space="preserve"> and Kautto</w:t>
      </w:r>
      <w:r w:rsidR="00B071EA" w:rsidRPr="00B163E9">
        <w:rPr>
          <w:rFonts w:ascii="Times New Roman" w:eastAsia="Times New Roman" w:hAnsi="Times New Roman" w:cs="Times New Roman"/>
          <w:sz w:val="24"/>
          <w:szCs w:val="24"/>
        </w:rPr>
        <w:t xml:space="preserve"> (2002)</w:t>
      </w:r>
      <w:r w:rsidR="00837896" w:rsidRPr="00B163E9">
        <w:rPr>
          <w:rFonts w:ascii="Times New Roman" w:eastAsia="Times New Roman" w:hAnsi="Times New Roman" w:cs="Times New Roman"/>
          <w:sz w:val="24"/>
          <w:szCs w:val="24"/>
        </w:rPr>
        <w:t xml:space="preserve"> to conclude that</w:t>
      </w:r>
      <w:r w:rsidR="008D66C4" w:rsidRPr="00B163E9">
        <w:rPr>
          <w:rFonts w:ascii="Times New Roman" w:eastAsia="Times New Roman" w:hAnsi="Times New Roman" w:cs="Times New Roman"/>
          <w:sz w:val="24"/>
          <w:szCs w:val="24"/>
        </w:rPr>
        <w:t xml:space="preserve"> while a sort of a hybrid country,</w:t>
      </w:r>
      <w:r w:rsidR="00837896" w:rsidRPr="00B163E9">
        <w:rPr>
          <w:rFonts w:ascii="Times New Roman" w:eastAsia="Times New Roman" w:hAnsi="Times New Roman" w:cs="Times New Roman"/>
          <w:sz w:val="24"/>
          <w:szCs w:val="24"/>
        </w:rPr>
        <w:t xml:space="preserve"> Spain fits</w:t>
      </w:r>
      <w:r w:rsidR="00287AD5" w:rsidRPr="00B163E9">
        <w:rPr>
          <w:rFonts w:ascii="Times New Roman" w:eastAsia="Times New Roman" w:hAnsi="Times New Roman" w:cs="Times New Roman"/>
          <w:sz w:val="24"/>
          <w:szCs w:val="24"/>
        </w:rPr>
        <w:t xml:space="preserve"> mostly</w:t>
      </w:r>
      <w:r w:rsidR="00837896" w:rsidRPr="00B163E9">
        <w:rPr>
          <w:rFonts w:ascii="Times New Roman" w:eastAsia="Times New Roman" w:hAnsi="Times New Roman" w:cs="Times New Roman"/>
          <w:sz w:val="24"/>
          <w:szCs w:val="24"/>
        </w:rPr>
        <w:t xml:space="preserve"> into</w:t>
      </w:r>
      <w:r w:rsidR="00D42B45" w:rsidRPr="00B163E9">
        <w:rPr>
          <w:rFonts w:ascii="Times New Roman" w:eastAsia="Times New Roman" w:hAnsi="Times New Roman" w:cs="Times New Roman"/>
          <w:sz w:val="24"/>
          <w:szCs w:val="24"/>
        </w:rPr>
        <w:t xml:space="preserve"> a fourth category, namely</w:t>
      </w:r>
      <w:r w:rsidR="00837896" w:rsidRPr="00B163E9">
        <w:rPr>
          <w:rFonts w:ascii="Times New Roman" w:eastAsia="Times New Roman" w:hAnsi="Times New Roman" w:cs="Times New Roman"/>
          <w:sz w:val="24"/>
          <w:szCs w:val="24"/>
        </w:rPr>
        <w:t xml:space="preserve"> the </w:t>
      </w:r>
      <w:r w:rsidR="00837896" w:rsidRPr="00B163E9">
        <w:rPr>
          <w:rFonts w:ascii="Times New Roman" w:eastAsia="Times New Roman" w:hAnsi="Times New Roman" w:cs="Times New Roman"/>
          <w:b/>
          <w:i/>
          <w:sz w:val="24"/>
          <w:szCs w:val="24"/>
        </w:rPr>
        <w:t xml:space="preserve">southern </w:t>
      </w:r>
      <w:r w:rsidR="00B071EA" w:rsidRPr="00B163E9">
        <w:rPr>
          <w:rFonts w:ascii="Times New Roman" w:eastAsia="Times New Roman" w:hAnsi="Times New Roman" w:cs="Times New Roman"/>
          <w:b/>
          <w:sz w:val="24"/>
          <w:szCs w:val="24"/>
        </w:rPr>
        <w:t xml:space="preserve">or </w:t>
      </w:r>
      <w:r w:rsidR="00B071EA" w:rsidRPr="00B163E9">
        <w:rPr>
          <w:rFonts w:ascii="Times New Roman" w:eastAsia="Times New Roman" w:hAnsi="Times New Roman" w:cs="Times New Roman"/>
          <w:b/>
          <w:i/>
          <w:sz w:val="24"/>
          <w:szCs w:val="24"/>
        </w:rPr>
        <w:t xml:space="preserve">Mediterranean </w:t>
      </w:r>
      <w:r w:rsidR="00837896" w:rsidRPr="00B163E9">
        <w:rPr>
          <w:rFonts w:ascii="Times New Roman" w:eastAsia="Times New Roman" w:hAnsi="Times New Roman" w:cs="Times New Roman"/>
          <w:b/>
          <w:sz w:val="24"/>
          <w:szCs w:val="24"/>
        </w:rPr>
        <w:t>model of welfare regime</w:t>
      </w:r>
      <w:r w:rsidR="003956B3" w:rsidRPr="00B163E9">
        <w:rPr>
          <w:rFonts w:ascii="Times New Roman" w:eastAsia="Times New Roman" w:hAnsi="Times New Roman" w:cs="Times New Roman"/>
          <w:b/>
          <w:sz w:val="24"/>
          <w:szCs w:val="24"/>
        </w:rPr>
        <w:t>s</w:t>
      </w:r>
      <w:r w:rsidR="00D42B45" w:rsidRPr="00B163E9">
        <w:rPr>
          <w:rFonts w:ascii="Times New Roman" w:eastAsia="Times New Roman" w:hAnsi="Times New Roman" w:cs="Times New Roman"/>
          <w:sz w:val="24"/>
          <w:szCs w:val="24"/>
        </w:rPr>
        <w:t>.</w:t>
      </w:r>
      <w:r w:rsidR="004925D9" w:rsidRPr="00B163E9">
        <w:rPr>
          <w:rFonts w:ascii="Times New Roman" w:eastAsia="Times New Roman" w:hAnsi="Times New Roman" w:cs="Times New Roman"/>
          <w:sz w:val="24"/>
          <w:szCs w:val="24"/>
        </w:rPr>
        <w:t xml:space="preserve"> This cluster may be </w:t>
      </w:r>
      <w:r w:rsidRPr="00B163E9">
        <w:rPr>
          <w:rFonts w:ascii="Times New Roman" w:eastAsia="Times New Roman" w:hAnsi="Times New Roman" w:cs="Times New Roman"/>
          <w:sz w:val="24"/>
          <w:szCs w:val="24"/>
        </w:rPr>
        <w:t xml:space="preserve">“distinguished by the crucial role of family </w:t>
      </w:r>
      <w:r w:rsidRPr="00B163E9">
        <w:rPr>
          <w:rFonts w:ascii="Times New Roman" w:eastAsia="Times New Roman" w:hAnsi="Times New Roman" w:cs="Times New Roman"/>
          <w:sz w:val="24"/>
          <w:szCs w:val="24"/>
        </w:rPr>
        <w:lastRenderedPageBreak/>
        <w:t>support with the benefit system being uneven and under-developed” (Nolan, Roser, &amp; Thewissen, 2016, p. 5).</w:t>
      </w:r>
    </w:p>
    <w:p w14:paraId="043E37DA" w14:textId="77777777" w:rsidR="007721A6" w:rsidRPr="00B163E9" w:rsidRDefault="007721A6" w:rsidP="00DA2F41">
      <w:pPr>
        <w:autoSpaceDE w:val="0"/>
        <w:autoSpaceDN w:val="0"/>
        <w:adjustRightInd w:val="0"/>
        <w:spacing w:after="0" w:line="240" w:lineRule="auto"/>
        <w:rPr>
          <w:rFonts w:ascii="Times New Roman" w:eastAsia="Times New Roman" w:hAnsi="Times New Roman" w:cs="Times New Roman"/>
          <w:sz w:val="24"/>
          <w:szCs w:val="24"/>
        </w:rPr>
      </w:pPr>
    </w:p>
    <w:p w14:paraId="3D2C7DAD" w14:textId="021B57E5" w:rsidR="00460F02" w:rsidRPr="00B163E9" w:rsidRDefault="007721A6" w:rsidP="00460F02">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Tendera-Właszczuk and</w:t>
      </w:r>
      <w:r w:rsidR="00460F02" w:rsidRPr="00B163E9">
        <w:rPr>
          <w:rFonts w:ascii="Times New Roman" w:eastAsia="Times New Roman" w:hAnsi="Times New Roman" w:cs="Times New Roman"/>
          <w:sz w:val="24"/>
          <w:szCs w:val="24"/>
        </w:rPr>
        <w:t xml:space="preserve"> Szymański (2016) argue that Spain exemplifies the Mediterranean model of welfare state whose main features are the following:</w:t>
      </w:r>
    </w:p>
    <w:p w14:paraId="6EDE2D36" w14:textId="77777777" w:rsidR="00460F02" w:rsidRPr="00B163E9" w:rsidRDefault="00460F02" w:rsidP="00460F02">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An elaborate pension system that allows an earlier retirement than in other models.</w:t>
      </w:r>
    </w:p>
    <w:p w14:paraId="5C7968E0" w14:textId="77777777" w:rsidR="00460F02" w:rsidRPr="00B163E9" w:rsidRDefault="00460F02" w:rsidP="00460F02">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Job protection is high and labour unions play an important role.</w:t>
      </w:r>
    </w:p>
    <w:p w14:paraId="38B947BF" w14:textId="77777777" w:rsidR="00460F02" w:rsidRPr="00B163E9" w:rsidRDefault="00460F02" w:rsidP="00460F02">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Labour market policy seldom takes on an active role. Apart from paying pensions, the state does not actively engage in the benefits and allowances system.</w:t>
      </w:r>
    </w:p>
    <w:p w14:paraId="37023338" w14:textId="77777777" w:rsidR="00460F02" w:rsidRPr="00B163E9" w:rsidRDefault="00460F02" w:rsidP="00460F02">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Social security allowances, such as unemployment benefits or single-parent benefits, are relatively low.</w:t>
      </w:r>
    </w:p>
    <w:p w14:paraId="6A73B419" w14:textId="77777777" w:rsidR="00460F02" w:rsidRPr="00B163E9" w:rsidRDefault="00460F02" w:rsidP="00460F02">
      <w:pPr>
        <w:autoSpaceDE w:val="0"/>
        <w:autoSpaceDN w:val="0"/>
        <w:adjustRightInd w:val="0"/>
        <w:spacing w:after="0" w:line="240" w:lineRule="auto"/>
        <w:rPr>
          <w:rFonts w:ascii="Times New Roman" w:eastAsia="Times New Roman" w:hAnsi="Times New Roman" w:cs="Times New Roman"/>
          <w:sz w:val="24"/>
          <w:szCs w:val="24"/>
        </w:rPr>
      </w:pPr>
    </w:p>
    <w:p w14:paraId="50190592" w14:textId="5F7913F4" w:rsidR="00AE24FB" w:rsidRPr="00B163E9" w:rsidRDefault="000B2CAB"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More r</w:t>
      </w:r>
      <w:r w:rsidR="00205C14" w:rsidRPr="00B163E9">
        <w:rPr>
          <w:rFonts w:ascii="Times New Roman" w:eastAsia="Times New Roman" w:hAnsi="Times New Roman" w:cs="Times New Roman"/>
          <w:sz w:val="24"/>
          <w:szCs w:val="24"/>
        </w:rPr>
        <w:t>ecently, Martins (2017) has wondered whether the existence of a differentiated southern European model may be just a “transitory phenomenon”</w:t>
      </w:r>
      <w:r w:rsidR="002B7310" w:rsidRPr="00B163E9">
        <w:rPr>
          <w:rFonts w:ascii="Times New Roman" w:eastAsia="Times New Roman" w:hAnsi="Times New Roman" w:cs="Times New Roman"/>
          <w:sz w:val="24"/>
          <w:szCs w:val="24"/>
        </w:rPr>
        <w:t xml:space="preserve">, especially after the </w:t>
      </w:r>
      <w:r w:rsidR="00205C14" w:rsidRPr="00B163E9">
        <w:rPr>
          <w:rFonts w:ascii="Times New Roman" w:eastAsia="Times New Roman" w:hAnsi="Times New Roman" w:cs="Times New Roman"/>
          <w:sz w:val="24"/>
          <w:szCs w:val="24"/>
        </w:rPr>
        <w:t>crisis</w:t>
      </w:r>
      <w:r w:rsidR="002B7310" w:rsidRPr="00B163E9">
        <w:rPr>
          <w:rFonts w:ascii="Times New Roman" w:eastAsia="Times New Roman" w:hAnsi="Times New Roman" w:cs="Times New Roman"/>
          <w:sz w:val="24"/>
          <w:szCs w:val="24"/>
        </w:rPr>
        <w:t xml:space="preserve"> that began in 2007/2008</w:t>
      </w:r>
      <w:r w:rsidR="00205C14" w:rsidRPr="00B163E9">
        <w:rPr>
          <w:rFonts w:ascii="Times New Roman" w:eastAsia="Times New Roman" w:hAnsi="Times New Roman" w:cs="Times New Roman"/>
          <w:sz w:val="24"/>
          <w:szCs w:val="24"/>
        </w:rPr>
        <w:t>.</w:t>
      </w:r>
      <w:r w:rsidR="009F2A27" w:rsidRPr="00B163E9">
        <w:rPr>
          <w:rFonts w:ascii="Times New Roman" w:eastAsia="Times New Roman" w:hAnsi="Times New Roman" w:cs="Times New Roman"/>
          <w:sz w:val="24"/>
          <w:szCs w:val="24"/>
        </w:rPr>
        <w:t xml:space="preserve"> In the case of Spain, the last decade has witnessed significant restructuring of both its welfare state and labour market.</w:t>
      </w:r>
      <w:r w:rsidR="00AE24FB" w:rsidRPr="00B163E9">
        <w:rPr>
          <w:rFonts w:ascii="Times New Roman" w:eastAsia="Times New Roman" w:hAnsi="Times New Roman" w:cs="Times New Roman"/>
          <w:sz w:val="24"/>
          <w:szCs w:val="24"/>
        </w:rPr>
        <w:t xml:space="preserve"> </w:t>
      </w:r>
      <w:r w:rsidR="006B762F" w:rsidRPr="00B163E9">
        <w:rPr>
          <w:rFonts w:ascii="Times New Roman" w:eastAsia="Times New Roman" w:hAnsi="Times New Roman" w:cs="Times New Roman"/>
          <w:sz w:val="24"/>
          <w:szCs w:val="24"/>
        </w:rPr>
        <w:t>According to Martins (2017), t</w:t>
      </w:r>
      <w:r w:rsidR="00AE24FB" w:rsidRPr="00B163E9">
        <w:rPr>
          <w:rFonts w:ascii="Times New Roman" w:eastAsia="Times New Roman" w:hAnsi="Times New Roman" w:cs="Times New Roman"/>
          <w:sz w:val="24"/>
          <w:szCs w:val="24"/>
        </w:rPr>
        <w:t>he following features describe some of the</w:t>
      </w:r>
      <w:r w:rsidR="003D27E5" w:rsidRPr="00B163E9">
        <w:rPr>
          <w:rFonts w:ascii="Times New Roman" w:eastAsia="Times New Roman" w:hAnsi="Times New Roman" w:cs="Times New Roman"/>
          <w:sz w:val="24"/>
          <w:szCs w:val="24"/>
        </w:rPr>
        <w:t xml:space="preserve"> most recent</w:t>
      </w:r>
      <w:r w:rsidR="00AE24FB" w:rsidRPr="00B163E9">
        <w:rPr>
          <w:rFonts w:ascii="Times New Roman" w:eastAsia="Times New Roman" w:hAnsi="Times New Roman" w:cs="Times New Roman"/>
          <w:sz w:val="24"/>
          <w:szCs w:val="24"/>
        </w:rPr>
        <w:t xml:space="preserve"> changes carried out</w:t>
      </w:r>
      <w:r w:rsidR="003D27E5" w:rsidRPr="00B163E9">
        <w:rPr>
          <w:rFonts w:ascii="Times New Roman" w:eastAsia="Times New Roman" w:hAnsi="Times New Roman" w:cs="Times New Roman"/>
          <w:sz w:val="24"/>
          <w:szCs w:val="24"/>
        </w:rPr>
        <w:t xml:space="preserve"> in some areas</w:t>
      </w:r>
      <w:r w:rsidRPr="00B163E9">
        <w:rPr>
          <w:rFonts w:ascii="Times New Roman" w:eastAsia="Times New Roman" w:hAnsi="Times New Roman" w:cs="Times New Roman"/>
          <w:sz w:val="24"/>
          <w:szCs w:val="24"/>
        </w:rPr>
        <w:t xml:space="preserve"> of the Spanish welfare and labour context</w:t>
      </w:r>
      <w:r w:rsidR="00AE24FB" w:rsidRPr="00B163E9">
        <w:rPr>
          <w:rFonts w:ascii="Times New Roman" w:eastAsia="Times New Roman" w:hAnsi="Times New Roman" w:cs="Times New Roman"/>
          <w:sz w:val="24"/>
          <w:szCs w:val="24"/>
        </w:rPr>
        <w:t>:</w:t>
      </w:r>
    </w:p>
    <w:p w14:paraId="5B5142CF" w14:textId="77777777" w:rsidR="00460F02" w:rsidRPr="00B163E9" w:rsidRDefault="00460F02" w:rsidP="00DA2F41">
      <w:pPr>
        <w:autoSpaceDE w:val="0"/>
        <w:autoSpaceDN w:val="0"/>
        <w:adjustRightInd w:val="0"/>
        <w:spacing w:after="0" w:line="240" w:lineRule="auto"/>
        <w:rPr>
          <w:rFonts w:ascii="Times New Roman" w:eastAsia="Times New Roman" w:hAnsi="Times New Roman" w:cs="Times New Roman"/>
          <w:sz w:val="24"/>
          <w:szCs w:val="24"/>
        </w:rPr>
      </w:pPr>
    </w:p>
    <w:p w14:paraId="365C214C" w14:textId="77777777" w:rsidR="003D27E5" w:rsidRPr="00B163E9" w:rsidRDefault="003D27E5" w:rsidP="003D27E5">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Employment protection:</w:t>
      </w:r>
    </w:p>
    <w:p w14:paraId="07763D99" w14:textId="77777777" w:rsidR="008E1241" w:rsidRPr="00B163E9" w:rsidRDefault="00AE24FB" w:rsidP="00AE24FB">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Liberalising approach, deregulation and weakening of the job protection.</w:t>
      </w:r>
    </w:p>
    <w:p w14:paraId="5E25DA04" w14:textId="77777777" w:rsidR="00AE24FB" w:rsidRPr="00B163E9" w:rsidRDefault="00E75391" w:rsidP="00AE24FB">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Low restrictions regarding individual and collective dismissals</w:t>
      </w:r>
      <w:r w:rsidR="00D11540" w:rsidRPr="00B163E9">
        <w:rPr>
          <w:rFonts w:ascii="Times New Roman" w:eastAsia="Times New Roman" w:hAnsi="Times New Roman" w:cs="Times New Roman"/>
          <w:sz w:val="24"/>
          <w:szCs w:val="24"/>
        </w:rPr>
        <w:t>.</w:t>
      </w:r>
    </w:p>
    <w:p w14:paraId="6D29B792" w14:textId="77777777" w:rsidR="00D11540" w:rsidRPr="00B163E9" w:rsidRDefault="00D11540" w:rsidP="00AE24FB">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Less rigidity of its labour market.</w:t>
      </w:r>
    </w:p>
    <w:p w14:paraId="7474605C" w14:textId="77777777" w:rsidR="00E75391" w:rsidRPr="00B163E9" w:rsidRDefault="003D27E5" w:rsidP="003D27E5">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Work contracts</w:t>
      </w:r>
      <w:r w:rsidR="00537342" w:rsidRPr="00B163E9">
        <w:rPr>
          <w:rFonts w:ascii="Times New Roman" w:eastAsia="Times New Roman" w:hAnsi="Times New Roman" w:cs="Times New Roman"/>
          <w:sz w:val="24"/>
          <w:szCs w:val="24"/>
        </w:rPr>
        <w:t>:</w:t>
      </w:r>
    </w:p>
    <w:p w14:paraId="2FA1A13C" w14:textId="77777777" w:rsidR="003D27E5" w:rsidRPr="00B163E9" w:rsidRDefault="00DC73D6" w:rsidP="003D27E5">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New type of </w:t>
      </w:r>
      <w:r w:rsidR="00765728" w:rsidRPr="00B163E9">
        <w:rPr>
          <w:rFonts w:ascii="Times New Roman" w:eastAsia="Times New Roman" w:hAnsi="Times New Roman" w:cs="Times New Roman"/>
          <w:sz w:val="24"/>
          <w:szCs w:val="24"/>
        </w:rPr>
        <w:t xml:space="preserve">indefinite </w:t>
      </w:r>
      <w:r w:rsidRPr="00B163E9">
        <w:rPr>
          <w:rFonts w:ascii="Times New Roman" w:eastAsia="Times New Roman" w:hAnsi="Times New Roman" w:cs="Times New Roman"/>
          <w:sz w:val="24"/>
          <w:szCs w:val="24"/>
        </w:rPr>
        <w:t>contract in support of entrepreneurs.</w:t>
      </w:r>
    </w:p>
    <w:p w14:paraId="66B33F5B" w14:textId="510B0CBF" w:rsidR="00DC73D6" w:rsidRPr="00B163E9" w:rsidRDefault="00460F02" w:rsidP="003D27E5">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Extension of</w:t>
      </w:r>
      <w:r w:rsidR="00DC73D6" w:rsidRPr="00B163E9">
        <w:rPr>
          <w:rFonts w:ascii="Times New Roman" w:eastAsia="Times New Roman" w:hAnsi="Times New Roman" w:cs="Times New Roman"/>
          <w:sz w:val="24"/>
          <w:szCs w:val="24"/>
        </w:rPr>
        <w:t xml:space="preserve"> age limit for training and apprenticeship contracts.</w:t>
      </w:r>
    </w:p>
    <w:p w14:paraId="0592679E" w14:textId="77777777" w:rsidR="00DC73D6" w:rsidRPr="00B163E9" w:rsidRDefault="00765728" w:rsidP="003D27E5">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Trend is that jobs being created are primarily temporary.</w:t>
      </w:r>
    </w:p>
    <w:p w14:paraId="5C9DDEE8" w14:textId="77777777" w:rsidR="001350DA" w:rsidRPr="00B163E9" w:rsidRDefault="00537342" w:rsidP="00537342">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Working hours:</w:t>
      </w:r>
    </w:p>
    <w:p w14:paraId="2F7D4133" w14:textId="77777777" w:rsidR="00537342" w:rsidRPr="00B163E9" w:rsidRDefault="00537342" w:rsidP="00537342">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Allowances on working overtime for part-time workers.</w:t>
      </w:r>
    </w:p>
    <w:p w14:paraId="733B0FF9" w14:textId="77777777" w:rsidR="0024485C" w:rsidRPr="00B163E9" w:rsidRDefault="00ED1615" w:rsidP="00537342">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Possibility to reduce the work day up to 70%.</w:t>
      </w:r>
      <w:r w:rsidR="00A37A35" w:rsidRPr="00B163E9">
        <w:rPr>
          <w:rFonts w:ascii="Times New Roman" w:eastAsia="Times New Roman" w:hAnsi="Times New Roman" w:cs="Times New Roman"/>
          <w:sz w:val="24"/>
          <w:szCs w:val="24"/>
        </w:rPr>
        <w:t xml:space="preserve"> </w:t>
      </w:r>
    </w:p>
    <w:p w14:paraId="3BE0CA7A" w14:textId="77777777" w:rsidR="00537342" w:rsidRPr="00B163E9" w:rsidRDefault="00CD21E5" w:rsidP="00ED1615">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Collective bargaining</w:t>
      </w:r>
      <w:r w:rsidR="00ED1615" w:rsidRPr="00B163E9">
        <w:rPr>
          <w:rFonts w:ascii="Times New Roman" w:eastAsia="Times New Roman" w:hAnsi="Times New Roman" w:cs="Times New Roman"/>
          <w:sz w:val="24"/>
          <w:szCs w:val="24"/>
        </w:rPr>
        <w:t>:</w:t>
      </w:r>
    </w:p>
    <w:p w14:paraId="39C49073" w14:textId="77777777" w:rsidR="00ED1615" w:rsidRPr="00B163E9" w:rsidRDefault="00CD21E5" w:rsidP="00ED1615">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Decentralisation of collective bargaining processes.</w:t>
      </w:r>
    </w:p>
    <w:p w14:paraId="44E6555B" w14:textId="77777777" w:rsidR="00CD21E5" w:rsidRPr="00B163E9" w:rsidRDefault="00CC0768" w:rsidP="00ED1615">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Reduction of agreements’ duration.</w:t>
      </w:r>
    </w:p>
    <w:p w14:paraId="53656C22" w14:textId="77777777" w:rsidR="00CC0768" w:rsidRPr="00B163E9" w:rsidRDefault="00CC0768" w:rsidP="00ED1615">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Flexibilisation of norms for unhooking from agreements.</w:t>
      </w:r>
    </w:p>
    <w:p w14:paraId="2FF4DA52" w14:textId="77777777" w:rsidR="00460F02" w:rsidRPr="00B163E9" w:rsidRDefault="00460F02" w:rsidP="00DA2F41">
      <w:pPr>
        <w:autoSpaceDE w:val="0"/>
        <w:autoSpaceDN w:val="0"/>
        <w:adjustRightInd w:val="0"/>
        <w:spacing w:after="0" w:line="240" w:lineRule="auto"/>
        <w:rPr>
          <w:rFonts w:ascii="Times New Roman" w:eastAsia="Times New Roman" w:hAnsi="Times New Roman" w:cs="Times New Roman"/>
          <w:sz w:val="24"/>
          <w:szCs w:val="24"/>
        </w:rPr>
      </w:pPr>
    </w:p>
    <w:p w14:paraId="66CD9986" w14:textId="77777777" w:rsidR="00394453" w:rsidRPr="00B163E9" w:rsidRDefault="00C07E5D"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In sum, </w:t>
      </w:r>
      <w:r w:rsidR="00ED296B" w:rsidRPr="00B163E9">
        <w:rPr>
          <w:rFonts w:ascii="Times New Roman" w:eastAsia="Times New Roman" w:hAnsi="Times New Roman" w:cs="Times New Roman"/>
          <w:sz w:val="24"/>
          <w:szCs w:val="24"/>
        </w:rPr>
        <w:t xml:space="preserve">and regarding the Spanish employment policies, </w:t>
      </w:r>
      <w:r w:rsidRPr="00B163E9">
        <w:rPr>
          <w:rFonts w:ascii="Times New Roman" w:eastAsia="Times New Roman" w:hAnsi="Times New Roman" w:cs="Times New Roman"/>
          <w:sz w:val="24"/>
          <w:szCs w:val="24"/>
        </w:rPr>
        <w:t xml:space="preserve">Martins (2017) concludes that there is a </w:t>
      </w:r>
      <w:r w:rsidRPr="00B163E9">
        <w:rPr>
          <w:rFonts w:ascii="Times New Roman" w:eastAsia="Times New Roman" w:hAnsi="Times New Roman" w:cs="Times New Roman"/>
          <w:b/>
          <w:sz w:val="24"/>
          <w:szCs w:val="24"/>
        </w:rPr>
        <w:t xml:space="preserve">clear trend toward labour market </w:t>
      </w:r>
      <w:r w:rsidR="00450128" w:rsidRPr="00B163E9">
        <w:rPr>
          <w:rFonts w:ascii="Times New Roman" w:eastAsia="Times New Roman" w:hAnsi="Times New Roman" w:cs="Times New Roman"/>
          <w:b/>
          <w:sz w:val="24"/>
          <w:szCs w:val="24"/>
        </w:rPr>
        <w:t>f</w:t>
      </w:r>
      <w:r w:rsidRPr="00B163E9">
        <w:rPr>
          <w:rFonts w:ascii="Times New Roman" w:eastAsia="Times New Roman" w:hAnsi="Times New Roman" w:cs="Times New Roman"/>
          <w:b/>
          <w:sz w:val="24"/>
          <w:szCs w:val="24"/>
        </w:rPr>
        <w:t>lexibilisation</w:t>
      </w:r>
      <w:r w:rsidRPr="00B163E9">
        <w:rPr>
          <w:rFonts w:ascii="Times New Roman" w:eastAsia="Times New Roman" w:hAnsi="Times New Roman" w:cs="Times New Roman"/>
          <w:sz w:val="24"/>
          <w:szCs w:val="24"/>
        </w:rPr>
        <w:t xml:space="preserve"> (which already existed prior to the crisis); judicial dimension in the implementation of labour market policies has been reinforced; applied policies “have worsened living and working conditions for an important segment of the population” (p. 18)</w:t>
      </w:r>
      <w:r w:rsidR="00450128" w:rsidRPr="00B163E9">
        <w:rPr>
          <w:rFonts w:ascii="Times New Roman" w:eastAsia="Times New Roman" w:hAnsi="Times New Roman" w:cs="Times New Roman"/>
          <w:sz w:val="24"/>
          <w:szCs w:val="24"/>
        </w:rPr>
        <w:t xml:space="preserve"> leading to increasing poverty and inequality</w:t>
      </w:r>
      <w:r w:rsidRPr="00B163E9">
        <w:rPr>
          <w:rFonts w:ascii="Times New Roman" w:eastAsia="Times New Roman" w:hAnsi="Times New Roman" w:cs="Times New Roman"/>
          <w:sz w:val="24"/>
          <w:szCs w:val="24"/>
        </w:rPr>
        <w:t xml:space="preserve">; </w:t>
      </w:r>
      <w:r w:rsidR="00CA119D" w:rsidRPr="00B163E9">
        <w:rPr>
          <w:rFonts w:ascii="Times New Roman" w:eastAsia="Times New Roman" w:hAnsi="Times New Roman" w:cs="Times New Roman"/>
          <w:sz w:val="24"/>
          <w:szCs w:val="24"/>
        </w:rPr>
        <w:t xml:space="preserve">job creation is mainly in the way of temporary employment; </w:t>
      </w:r>
      <w:r w:rsidR="00ED296B" w:rsidRPr="00B163E9">
        <w:rPr>
          <w:rFonts w:ascii="Times New Roman" w:eastAsia="Times New Roman" w:hAnsi="Times New Roman" w:cs="Times New Roman"/>
          <w:sz w:val="24"/>
          <w:szCs w:val="24"/>
        </w:rPr>
        <w:t>collective dismissals have been made easier. Differences among Mediterranean countries such as Greece, Portugal and Spain</w:t>
      </w:r>
      <w:r w:rsidR="00436808" w:rsidRPr="00B163E9">
        <w:rPr>
          <w:rFonts w:ascii="Times New Roman" w:eastAsia="Times New Roman" w:hAnsi="Times New Roman" w:cs="Times New Roman"/>
          <w:sz w:val="24"/>
          <w:szCs w:val="24"/>
        </w:rPr>
        <w:t xml:space="preserve"> seem to</w:t>
      </w:r>
      <w:r w:rsidR="00ED296B" w:rsidRPr="00B163E9">
        <w:rPr>
          <w:rFonts w:ascii="Times New Roman" w:eastAsia="Times New Roman" w:hAnsi="Times New Roman" w:cs="Times New Roman"/>
          <w:sz w:val="24"/>
          <w:szCs w:val="24"/>
        </w:rPr>
        <w:t xml:space="preserve"> accrue.</w:t>
      </w:r>
    </w:p>
    <w:p w14:paraId="078A34E8" w14:textId="77777777" w:rsidR="00394453" w:rsidRPr="00B163E9" w:rsidRDefault="00394453" w:rsidP="00DA2F41">
      <w:pPr>
        <w:autoSpaceDE w:val="0"/>
        <w:autoSpaceDN w:val="0"/>
        <w:adjustRightInd w:val="0"/>
        <w:spacing w:after="0" w:line="240" w:lineRule="auto"/>
        <w:rPr>
          <w:rFonts w:ascii="Times New Roman" w:eastAsia="Times New Roman" w:hAnsi="Times New Roman" w:cs="Times New Roman"/>
          <w:sz w:val="24"/>
          <w:szCs w:val="24"/>
        </w:rPr>
      </w:pPr>
    </w:p>
    <w:p w14:paraId="545DFCC4" w14:textId="14B6C2CF" w:rsidR="001454A0" w:rsidRPr="00B163E9" w:rsidRDefault="00394453"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Given the issue at stake in the framework of the ASPIRE project, namely active ageing and the significance of work trajectories throughout life, it seems interesting to make a comment about Katja Möhring’s (2016) empirically base typology of </w:t>
      </w:r>
      <w:r w:rsidRPr="00B163E9">
        <w:rPr>
          <w:rFonts w:ascii="Times New Roman" w:eastAsia="Times New Roman" w:hAnsi="Times New Roman" w:cs="Times New Roman"/>
          <w:i/>
          <w:sz w:val="24"/>
          <w:szCs w:val="24"/>
        </w:rPr>
        <w:t xml:space="preserve">life course </w:t>
      </w:r>
      <w:r w:rsidRPr="00B163E9">
        <w:rPr>
          <w:rFonts w:ascii="Times New Roman" w:eastAsia="Times New Roman" w:hAnsi="Times New Roman" w:cs="Times New Roman"/>
          <w:i/>
          <w:sz w:val="24"/>
          <w:szCs w:val="24"/>
        </w:rPr>
        <w:lastRenderedPageBreak/>
        <w:t>regimes</w:t>
      </w:r>
      <w:r w:rsidRPr="00B163E9">
        <w:rPr>
          <w:rFonts w:ascii="Times New Roman" w:eastAsia="Times New Roman" w:hAnsi="Times New Roman" w:cs="Times New Roman"/>
          <w:sz w:val="24"/>
          <w:szCs w:val="24"/>
        </w:rPr>
        <w:t xml:space="preserve">. Contrary to usual typologies of welfare regimes, Möhring’s uses micro-level information on life histories as the basis and combines this approach with attention to how institutions and policies at macro-level shape individuals’ living situations and life courses. </w:t>
      </w:r>
      <w:r w:rsidR="001454A0" w:rsidRPr="00B163E9">
        <w:rPr>
          <w:rFonts w:ascii="Times New Roman" w:eastAsia="Times New Roman" w:hAnsi="Times New Roman" w:cs="Times New Roman"/>
          <w:sz w:val="24"/>
          <w:szCs w:val="24"/>
        </w:rPr>
        <w:t>How is Spain positioned in Möhring’s typology?</w:t>
      </w:r>
      <w:r w:rsidR="00960865" w:rsidRPr="00B163E9">
        <w:rPr>
          <w:rFonts w:ascii="Times New Roman" w:eastAsia="Times New Roman" w:hAnsi="Times New Roman" w:cs="Times New Roman"/>
          <w:sz w:val="24"/>
          <w:szCs w:val="24"/>
        </w:rPr>
        <w:t xml:space="preserve"> </w:t>
      </w:r>
      <w:r w:rsidR="001C1362" w:rsidRPr="00B163E9">
        <w:rPr>
          <w:rFonts w:ascii="Times New Roman" w:eastAsia="Times New Roman" w:hAnsi="Times New Roman" w:cs="Times New Roman"/>
          <w:sz w:val="24"/>
          <w:szCs w:val="24"/>
        </w:rPr>
        <w:t xml:space="preserve">Initially, and through conceptual work in this typology, </w:t>
      </w:r>
      <w:r w:rsidR="00960865" w:rsidRPr="00B163E9">
        <w:rPr>
          <w:rFonts w:ascii="Times New Roman" w:eastAsia="Times New Roman" w:hAnsi="Times New Roman" w:cs="Times New Roman"/>
          <w:sz w:val="24"/>
          <w:szCs w:val="24"/>
        </w:rPr>
        <w:t xml:space="preserve">Spain is </w:t>
      </w:r>
      <w:r w:rsidR="001C1362" w:rsidRPr="00B163E9">
        <w:rPr>
          <w:rFonts w:ascii="Times New Roman" w:eastAsia="Times New Roman" w:hAnsi="Times New Roman" w:cs="Times New Roman"/>
          <w:sz w:val="24"/>
          <w:szCs w:val="24"/>
        </w:rPr>
        <w:t xml:space="preserve">assumed to be </w:t>
      </w:r>
      <w:r w:rsidR="00960865" w:rsidRPr="00B163E9">
        <w:rPr>
          <w:rFonts w:ascii="Times New Roman" w:eastAsia="Times New Roman" w:hAnsi="Times New Roman" w:cs="Times New Roman"/>
          <w:sz w:val="24"/>
          <w:szCs w:val="24"/>
        </w:rPr>
        <w:t xml:space="preserve">included in the </w:t>
      </w:r>
      <w:r w:rsidR="00960865" w:rsidRPr="00B163E9">
        <w:rPr>
          <w:rFonts w:ascii="Times New Roman" w:eastAsia="Times New Roman" w:hAnsi="Times New Roman" w:cs="Times New Roman"/>
          <w:i/>
          <w:sz w:val="24"/>
          <w:szCs w:val="24"/>
        </w:rPr>
        <w:t xml:space="preserve">Southern Europe </w:t>
      </w:r>
      <w:r w:rsidR="00960865" w:rsidRPr="00B163E9">
        <w:rPr>
          <w:rFonts w:ascii="Times New Roman" w:eastAsia="Times New Roman" w:hAnsi="Times New Roman" w:cs="Times New Roman"/>
          <w:sz w:val="24"/>
          <w:szCs w:val="24"/>
        </w:rPr>
        <w:t xml:space="preserve">country group along with Italy and Greece. </w:t>
      </w:r>
      <w:r w:rsidR="00D81D32" w:rsidRPr="00B163E9">
        <w:rPr>
          <w:rFonts w:ascii="Times New Roman" w:eastAsia="Times New Roman" w:hAnsi="Times New Roman" w:cs="Times New Roman"/>
          <w:sz w:val="24"/>
          <w:szCs w:val="24"/>
        </w:rPr>
        <w:t xml:space="preserve">Beyond a low degree of state penetration of the welfare sphere and a high relevance of the family as provider of social welfare, individual life courses in these countries are less regulated by governmental institutions (than in other European countries); not so dominated by regular employment but by self-employment in subsistence farming and family care; there is dualisation of careers; gender differences in employment are more pronounced. </w:t>
      </w:r>
      <w:r w:rsidR="001C1362" w:rsidRPr="00B163E9">
        <w:rPr>
          <w:rFonts w:ascii="Times New Roman" w:eastAsia="Times New Roman" w:hAnsi="Times New Roman" w:cs="Times New Roman"/>
          <w:sz w:val="24"/>
          <w:szCs w:val="24"/>
        </w:rPr>
        <w:t xml:space="preserve">Once empirical data analysed, </w:t>
      </w:r>
      <w:r w:rsidR="0048354F" w:rsidRPr="00B163E9">
        <w:rPr>
          <w:rFonts w:ascii="Times New Roman" w:eastAsia="Times New Roman" w:hAnsi="Times New Roman" w:cs="Times New Roman"/>
          <w:sz w:val="24"/>
          <w:szCs w:val="24"/>
        </w:rPr>
        <w:t xml:space="preserve">Spain is finally included in the </w:t>
      </w:r>
      <w:r w:rsidR="0048354F" w:rsidRPr="00B163E9">
        <w:rPr>
          <w:rFonts w:ascii="Times New Roman" w:eastAsia="Times New Roman" w:hAnsi="Times New Roman" w:cs="Times New Roman"/>
          <w:b/>
          <w:i/>
          <w:sz w:val="24"/>
          <w:szCs w:val="24"/>
        </w:rPr>
        <w:t>Gendered low standardisation</w:t>
      </w:r>
      <w:r w:rsidR="0048354F" w:rsidRPr="00B163E9">
        <w:rPr>
          <w:rFonts w:ascii="Times New Roman" w:eastAsia="Times New Roman" w:hAnsi="Times New Roman" w:cs="Times New Roman"/>
          <w:i/>
          <w:sz w:val="24"/>
          <w:szCs w:val="24"/>
        </w:rPr>
        <w:t xml:space="preserve"> </w:t>
      </w:r>
      <w:r w:rsidR="00913A87" w:rsidRPr="00B163E9">
        <w:rPr>
          <w:rFonts w:ascii="Times New Roman" w:eastAsia="Times New Roman" w:hAnsi="Times New Roman" w:cs="Times New Roman"/>
          <w:sz w:val="24"/>
          <w:szCs w:val="24"/>
        </w:rPr>
        <w:t>cluster:</w:t>
      </w:r>
    </w:p>
    <w:p w14:paraId="74F239A7" w14:textId="7D985EE3" w:rsidR="00537342" w:rsidRPr="00B163E9" w:rsidRDefault="00ED296B" w:rsidP="00913A87">
      <w:pPr>
        <w:tabs>
          <w:tab w:val="left" w:pos="3111"/>
        </w:tabs>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 </w:t>
      </w:r>
      <w:r w:rsidR="00913A87" w:rsidRPr="00B163E9">
        <w:rPr>
          <w:rFonts w:ascii="Times New Roman" w:eastAsia="Times New Roman" w:hAnsi="Times New Roman" w:cs="Times New Roman"/>
          <w:sz w:val="24"/>
          <w:szCs w:val="24"/>
        </w:rPr>
        <w:tab/>
      </w:r>
    </w:p>
    <w:p w14:paraId="0B9AABB0" w14:textId="7F96231A" w:rsidR="0024485C" w:rsidRPr="00B163E9" w:rsidRDefault="00913A87" w:rsidP="00913A87">
      <w:pPr>
        <w:autoSpaceDE w:val="0"/>
        <w:autoSpaceDN w:val="0"/>
        <w:adjustRightInd w:val="0"/>
        <w:spacing w:after="0" w:line="240" w:lineRule="auto"/>
        <w:ind w:left="426"/>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“Here exists a pronounced labour market segmentation with a minority in continuous regular employment, while career standardisation on the average is very low. Self-employment plays an important role; women are mainly engaged in family care and men have high shares of inactivity. Furthermore, the employment histories are very stable and homogenous, mostly with maintenance of the initial labour market placement over the whole career. This especially applies to women, who exhibit even lower levels of volatility than men” (</w:t>
      </w:r>
      <w:r w:rsidR="00D9184A" w:rsidRPr="00B163E9">
        <w:rPr>
          <w:rFonts w:ascii="Times New Roman" w:eastAsia="Times New Roman" w:hAnsi="Times New Roman" w:cs="Times New Roman"/>
          <w:sz w:val="24"/>
          <w:szCs w:val="24"/>
        </w:rPr>
        <w:t xml:space="preserve">Möhring, 2016, </w:t>
      </w:r>
      <w:r w:rsidRPr="00B163E9">
        <w:rPr>
          <w:rFonts w:ascii="Times New Roman" w:eastAsia="Times New Roman" w:hAnsi="Times New Roman" w:cs="Times New Roman"/>
          <w:sz w:val="24"/>
          <w:szCs w:val="24"/>
        </w:rPr>
        <w:t>p. 135).</w:t>
      </w:r>
    </w:p>
    <w:p w14:paraId="597D184F" w14:textId="77777777" w:rsidR="00913A87" w:rsidRPr="00B163E9" w:rsidRDefault="00913A87" w:rsidP="00DA2F41">
      <w:pPr>
        <w:autoSpaceDE w:val="0"/>
        <w:autoSpaceDN w:val="0"/>
        <w:adjustRightInd w:val="0"/>
        <w:spacing w:after="0" w:line="240" w:lineRule="auto"/>
        <w:rPr>
          <w:rFonts w:ascii="Times New Roman" w:eastAsia="Times New Roman" w:hAnsi="Times New Roman" w:cs="Times New Roman"/>
          <w:sz w:val="24"/>
          <w:szCs w:val="24"/>
        </w:rPr>
      </w:pPr>
    </w:p>
    <w:p w14:paraId="1C3414FC" w14:textId="620C77B5" w:rsidR="00C03F82" w:rsidRPr="00B163E9" w:rsidRDefault="00C03F82" w:rsidP="00DA2F41">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Möhring’s work invites us to be cautious when applying welfare state typologies since the latter may provide a rather static view unaware of diversity of patterns in individual behaviours and biographies.</w:t>
      </w:r>
    </w:p>
    <w:p w14:paraId="0BF859DC" w14:textId="77777777" w:rsidR="004C1BFA" w:rsidRPr="00B163E9" w:rsidRDefault="004C1BFA" w:rsidP="00E519BC">
      <w:pPr>
        <w:spacing w:after="0" w:line="240" w:lineRule="auto"/>
        <w:rPr>
          <w:rFonts w:ascii="Times New Roman" w:eastAsia="Times New Roman" w:hAnsi="Times New Roman" w:cs="Times New Roman"/>
          <w:sz w:val="24"/>
          <w:szCs w:val="24"/>
        </w:rPr>
      </w:pPr>
    </w:p>
    <w:p w14:paraId="28B497C8" w14:textId="49541BB2" w:rsidR="00FB10F2" w:rsidRPr="00B163E9" w:rsidRDefault="00E802BE"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2.1.3. </w:t>
      </w:r>
      <w:r w:rsidR="007712BB" w:rsidRPr="00B163E9">
        <w:rPr>
          <w:rFonts w:ascii="Times New Roman" w:eastAsia="Times New Roman" w:hAnsi="Times New Roman" w:cs="Times New Roman"/>
          <w:color w:val="C00000"/>
          <w:sz w:val="24"/>
          <w:szCs w:val="24"/>
        </w:rPr>
        <w:t>Pension system</w:t>
      </w:r>
    </w:p>
    <w:p w14:paraId="43F7F726" w14:textId="77777777" w:rsidR="00FF2720" w:rsidRPr="00B163E9" w:rsidRDefault="00FF2720" w:rsidP="00E519BC">
      <w:pPr>
        <w:spacing w:after="0" w:line="240" w:lineRule="auto"/>
        <w:rPr>
          <w:rFonts w:ascii="Times New Roman" w:eastAsia="Times New Roman" w:hAnsi="Times New Roman" w:cs="Times New Roman"/>
          <w:sz w:val="24"/>
          <w:szCs w:val="24"/>
        </w:rPr>
      </w:pPr>
    </w:p>
    <w:p w14:paraId="71757070" w14:textId="339554A7" w:rsidR="00D55577" w:rsidRPr="00B163E9" w:rsidRDefault="00D55577" w:rsidP="00751024">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Pillar #1</w:t>
      </w:r>
      <w:r w:rsidR="000C1B01" w:rsidRPr="00B163E9">
        <w:rPr>
          <w:rFonts w:ascii="Times New Roman" w:eastAsia="Times New Roman" w:hAnsi="Times New Roman" w:cs="Times New Roman"/>
          <w:i/>
          <w:color w:val="C00000"/>
          <w:sz w:val="24"/>
          <w:szCs w:val="24"/>
        </w:rPr>
        <w:t>: Public pension system</w:t>
      </w:r>
    </w:p>
    <w:p w14:paraId="416774D8" w14:textId="77777777" w:rsidR="00D55577" w:rsidRPr="00B163E9" w:rsidRDefault="00D55577" w:rsidP="00751024">
      <w:pPr>
        <w:spacing w:after="0" w:line="240" w:lineRule="auto"/>
        <w:rPr>
          <w:rFonts w:ascii="Times New Roman" w:eastAsia="Times New Roman" w:hAnsi="Times New Roman" w:cs="Times New Roman"/>
          <w:sz w:val="24"/>
          <w:szCs w:val="24"/>
        </w:rPr>
      </w:pPr>
    </w:p>
    <w:p w14:paraId="11B7AE20" w14:textId="1DAECD98" w:rsidR="00751024" w:rsidRPr="00B163E9" w:rsidRDefault="00CA23D1" w:rsidP="00751024">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The roots of the Spanish </w:t>
      </w:r>
      <w:r w:rsidR="000B628F" w:rsidRPr="00B163E9">
        <w:rPr>
          <w:rFonts w:ascii="Times New Roman" w:eastAsia="Times New Roman" w:hAnsi="Times New Roman" w:cs="Times New Roman"/>
          <w:sz w:val="24"/>
          <w:szCs w:val="24"/>
        </w:rPr>
        <w:t xml:space="preserve">public </w:t>
      </w:r>
      <w:r w:rsidRPr="00B163E9">
        <w:rPr>
          <w:rFonts w:ascii="Times New Roman" w:eastAsia="Times New Roman" w:hAnsi="Times New Roman" w:cs="Times New Roman"/>
          <w:sz w:val="24"/>
          <w:szCs w:val="24"/>
        </w:rPr>
        <w:t>pension system regarding old age date from legislatio</w:t>
      </w:r>
      <w:r w:rsidR="00B17A94" w:rsidRPr="00B163E9">
        <w:rPr>
          <w:rFonts w:ascii="Times New Roman" w:eastAsia="Times New Roman" w:hAnsi="Times New Roman" w:cs="Times New Roman"/>
          <w:sz w:val="24"/>
          <w:szCs w:val="24"/>
        </w:rPr>
        <w:t>n issued between 1908 and 1919.</w:t>
      </w:r>
      <w:r w:rsidR="00751024" w:rsidRPr="00B163E9">
        <w:rPr>
          <w:rFonts w:ascii="Times New Roman" w:eastAsia="Times New Roman" w:hAnsi="Times New Roman" w:cs="Times New Roman"/>
          <w:sz w:val="24"/>
          <w:szCs w:val="24"/>
        </w:rPr>
        <w:t xml:space="preserve"> In 1966 a General Law on Social Security</w:t>
      </w:r>
      <w:r w:rsidR="00F3292E" w:rsidRPr="00B163E9">
        <w:rPr>
          <w:rFonts w:ascii="Times New Roman" w:eastAsia="Times New Roman" w:hAnsi="Times New Roman" w:cs="Times New Roman"/>
          <w:sz w:val="24"/>
          <w:szCs w:val="24"/>
        </w:rPr>
        <w:t xml:space="preserve"> (SS)</w:t>
      </w:r>
      <w:r w:rsidR="00751024" w:rsidRPr="00B163E9">
        <w:rPr>
          <w:rFonts w:ascii="Times New Roman" w:eastAsia="Times New Roman" w:hAnsi="Times New Roman" w:cs="Times New Roman"/>
          <w:sz w:val="24"/>
          <w:szCs w:val="24"/>
        </w:rPr>
        <w:t xml:space="preserve"> was passed including commitments on public pensions. Later on, once democracy reinstated</w:t>
      </w:r>
      <w:r w:rsidR="00560669" w:rsidRPr="00B163E9">
        <w:rPr>
          <w:rFonts w:ascii="Times New Roman" w:eastAsia="Times New Roman" w:hAnsi="Times New Roman" w:cs="Times New Roman"/>
          <w:sz w:val="24"/>
          <w:szCs w:val="24"/>
        </w:rPr>
        <w:t>,</w:t>
      </w:r>
      <w:r w:rsidR="00751024" w:rsidRPr="00B163E9">
        <w:rPr>
          <w:rFonts w:ascii="Times New Roman" w:eastAsia="Times New Roman" w:hAnsi="Times New Roman" w:cs="Times New Roman"/>
          <w:sz w:val="24"/>
          <w:szCs w:val="24"/>
        </w:rPr>
        <w:t xml:space="preserve"> Section 50 of the new Spanish Cons</w:t>
      </w:r>
      <w:r w:rsidR="00560669" w:rsidRPr="00B163E9">
        <w:rPr>
          <w:rFonts w:ascii="Times New Roman" w:eastAsia="Times New Roman" w:hAnsi="Times New Roman" w:cs="Times New Roman"/>
          <w:sz w:val="24"/>
          <w:szCs w:val="24"/>
        </w:rPr>
        <w:t>titution dating from 1978 established</w:t>
      </w:r>
      <w:r w:rsidR="00751024" w:rsidRPr="00B163E9">
        <w:rPr>
          <w:rFonts w:ascii="Times New Roman" w:eastAsia="Times New Roman" w:hAnsi="Times New Roman" w:cs="Times New Roman"/>
          <w:sz w:val="24"/>
          <w:szCs w:val="24"/>
        </w:rPr>
        <w:t xml:space="preserve"> that “the public authorities shall guarantee, through adequate and periodically updated pensions, a sufficient income for citizens in old age.” </w:t>
      </w:r>
      <w:r w:rsidR="00F3292E" w:rsidRPr="00B163E9">
        <w:rPr>
          <w:rFonts w:ascii="Times New Roman" w:eastAsia="Times New Roman" w:hAnsi="Times New Roman" w:cs="Times New Roman"/>
          <w:sz w:val="24"/>
          <w:szCs w:val="24"/>
        </w:rPr>
        <w:t xml:space="preserve">This background </w:t>
      </w:r>
      <w:r w:rsidR="00A33DC5" w:rsidRPr="00B163E9">
        <w:rPr>
          <w:rFonts w:ascii="Times New Roman" w:eastAsia="Times New Roman" w:hAnsi="Times New Roman" w:cs="Times New Roman"/>
          <w:sz w:val="24"/>
          <w:szCs w:val="24"/>
        </w:rPr>
        <w:t>explains why the first and main</w:t>
      </w:r>
      <w:r w:rsidR="00F3292E" w:rsidRPr="00B163E9">
        <w:rPr>
          <w:rFonts w:ascii="Times New Roman" w:eastAsia="Times New Roman" w:hAnsi="Times New Roman" w:cs="Times New Roman"/>
          <w:sz w:val="24"/>
          <w:szCs w:val="24"/>
        </w:rPr>
        <w:t xml:space="preserve"> tier in the Spanish pension system accrues to </w:t>
      </w:r>
      <w:r w:rsidR="00DB525B" w:rsidRPr="00B163E9">
        <w:rPr>
          <w:rFonts w:ascii="Times New Roman" w:eastAsia="Times New Roman" w:hAnsi="Times New Roman" w:cs="Times New Roman"/>
          <w:sz w:val="24"/>
          <w:szCs w:val="24"/>
        </w:rPr>
        <w:t xml:space="preserve">the </w:t>
      </w:r>
      <w:r w:rsidR="00F3292E" w:rsidRPr="00B163E9">
        <w:rPr>
          <w:rFonts w:ascii="Times New Roman" w:eastAsia="Times New Roman" w:hAnsi="Times New Roman" w:cs="Times New Roman"/>
          <w:sz w:val="24"/>
          <w:szCs w:val="24"/>
        </w:rPr>
        <w:t xml:space="preserve">public Social Security. </w:t>
      </w:r>
      <w:r w:rsidR="00D61B54" w:rsidRPr="00B163E9">
        <w:rPr>
          <w:rFonts w:ascii="Times New Roman" w:eastAsia="Times New Roman" w:hAnsi="Times New Roman" w:cs="Times New Roman"/>
          <w:sz w:val="24"/>
          <w:szCs w:val="24"/>
        </w:rPr>
        <w:t>This earnings-related contributory system is mandatory for all employees and self-employed persons.</w:t>
      </w:r>
      <w:r w:rsidR="00FC74DD" w:rsidRPr="00B163E9">
        <w:rPr>
          <w:rFonts w:ascii="Times New Roman" w:eastAsia="Times New Roman" w:hAnsi="Times New Roman" w:cs="Times New Roman"/>
          <w:sz w:val="24"/>
          <w:szCs w:val="24"/>
        </w:rPr>
        <w:t xml:space="preserve"> </w:t>
      </w:r>
      <w:r w:rsidR="00A16094" w:rsidRPr="00B163E9">
        <w:rPr>
          <w:rFonts w:ascii="Times New Roman" w:eastAsia="Times New Roman" w:hAnsi="Times New Roman" w:cs="Times New Roman"/>
          <w:sz w:val="24"/>
          <w:szCs w:val="24"/>
        </w:rPr>
        <w:t>Moreover, p</w:t>
      </w:r>
      <w:r w:rsidR="00FC74DD" w:rsidRPr="00B163E9">
        <w:rPr>
          <w:rFonts w:ascii="Times New Roman" w:eastAsia="Times New Roman" w:hAnsi="Times New Roman" w:cs="Times New Roman"/>
          <w:sz w:val="24"/>
          <w:szCs w:val="24"/>
        </w:rPr>
        <w:t>eople aged over 65 years with less than a settled income threshold per year</w:t>
      </w:r>
      <w:r w:rsidR="009B3029" w:rsidRPr="00B163E9">
        <w:rPr>
          <w:rFonts w:ascii="Times New Roman" w:eastAsia="Times New Roman" w:hAnsi="Times New Roman" w:cs="Times New Roman"/>
          <w:sz w:val="24"/>
          <w:szCs w:val="24"/>
        </w:rPr>
        <w:t xml:space="preserve"> and unable to reach the minimum requirements to enjoy a contributory pension are entitled to a non-contributory pension.</w:t>
      </w:r>
    </w:p>
    <w:p w14:paraId="6B3F6E6B" w14:textId="77777777" w:rsidR="00B17A94" w:rsidRPr="00B163E9" w:rsidRDefault="00B17A94" w:rsidP="00E519BC">
      <w:pPr>
        <w:spacing w:after="0" w:line="240" w:lineRule="auto"/>
        <w:rPr>
          <w:rFonts w:ascii="Times New Roman" w:eastAsia="Times New Roman" w:hAnsi="Times New Roman" w:cs="Times New Roman"/>
          <w:sz w:val="24"/>
          <w:szCs w:val="24"/>
        </w:rPr>
      </w:pPr>
    </w:p>
    <w:p w14:paraId="52C0D7AE" w14:textId="3DF0FE28" w:rsidR="00C951B5" w:rsidRPr="00B163E9" w:rsidRDefault="00CA23D1"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Along the years,</w:t>
      </w:r>
      <w:r w:rsidR="001E2FAF" w:rsidRPr="00B163E9">
        <w:rPr>
          <w:rFonts w:ascii="Times New Roman" w:eastAsia="Times New Roman" w:hAnsi="Times New Roman" w:cs="Times New Roman"/>
          <w:sz w:val="24"/>
          <w:szCs w:val="24"/>
        </w:rPr>
        <w:t xml:space="preserve"> Spanish</w:t>
      </w:r>
      <w:r w:rsidR="00F3292E" w:rsidRPr="00B163E9">
        <w:rPr>
          <w:rFonts w:ascii="Times New Roman" w:eastAsia="Times New Roman" w:hAnsi="Times New Roman" w:cs="Times New Roman"/>
          <w:sz w:val="24"/>
          <w:szCs w:val="24"/>
        </w:rPr>
        <w:t xml:space="preserve"> public SS</w:t>
      </w:r>
      <w:r w:rsidRPr="00B163E9">
        <w:rPr>
          <w:rFonts w:ascii="Times New Roman" w:eastAsia="Times New Roman" w:hAnsi="Times New Roman" w:cs="Times New Roman"/>
          <w:sz w:val="24"/>
          <w:szCs w:val="24"/>
        </w:rPr>
        <w:t xml:space="preserve"> has introduced many changes in the retirement pension system which has become its number one expenditure. The crux of the system </w:t>
      </w:r>
      <w:r w:rsidR="004334D5" w:rsidRPr="00B163E9">
        <w:rPr>
          <w:rFonts w:ascii="Times New Roman" w:eastAsia="Times New Roman" w:hAnsi="Times New Roman" w:cs="Times New Roman"/>
          <w:sz w:val="24"/>
          <w:szCs w:val="24"/>
        </w:rPr>
        <w:t xml:space="preserve">lays on </w:t>
      </w:r>
      <w:r w:rsidRPr="00B163E9">
        <w:rPr>
          <w:rFonts w:ascii="Times New Roman" w:eastAsia="Times New Roman" w:hAnsi="Times New Roman" w:cs="Times New Roman"/>
          <w:sz w:val="24"/>
          <w:szCs w:val="24"/>
        </w:rPr>
        <w:t>the concept</w:t>
      </w:r>
      <w:r w:rsidR="00142A75" w:rsidRPr="00B163E9">
        <w:rPr>
          <w:rFonts w:ascii="Times New Roman" w:eastAsia="Times New Roman" w:hAnsi="Times New Roman" w:cs="Times New Roman"/>
          <w:sz w:val="24"/>
          <w:szCs w:val="24"/>
        </w:rPr>
        <w:t>s</w:t>
      </w:r>
      <w:r w:rsidRPr="00B163E9">
        <w:rPr>
          <w:rFonts w:ascii="Times New Roman" w:eastAsia="Times New Roman" w:hAnsi="Times New Roman" w:cs="Times New Roman"/>
          <w:sz w:val="24"/>
          <w:szCs w:val="24"/>
        </w:rPr>
        <w:t xml:space="preserve"> of </w:t>
      </w:r>
      <w:r w:rsidR="00142A75" w:rsidRPr="00B163E9">
        <w:rPr>
          <w:rFonts w:ascii="Times New Roman" w:eastAsia="Times New Roman" w:hAnsi="Times New Roman" w:cs="Times New Roman"/>
          <w:b/>
          <w:i/>
          <w:sz w:val="24"/>
          <w:szCs w:val="24"/>
        </w:rPr>
        <w:t>rep</w:t>
      </w:r>
      <w:r w:rsidR="009D1AB5" w:rsidRPr="00B163E9">
        <w:rPr>
          <w:rFonts w:ascii="Times New Roman" w:eastAsia="Times New Roman" w:hAnsi="Times New Roman" w:cs="Times New Roman"/>
          <w:b/>
          <w:i/>
          <w:sz w:val="24"/>
          <w:szCs w:val="24"/>
        </w:rPr>
        <w:t>artition</w:t>
      </w:r>
      <w:r w:rsidR="00142A75" w:rsidRPr="00B163E9">
        <w:rPr>
          <w:rFonts w:ascii="Times New Roman" w:eastAsia="Times New Roman" w:hAnsi="Times New Roman" w:cs="Times New Roman"/>
          <w:b/>
          <w:sz w:val="24"/>
          <w:szCs w:val="24"/>
        </w:rPr>
        <w:t xml:space="preserve"> and </w:t>
      </w:r>
      <w:r w:rsidR="00142A75" w:rsidRPr="00B163E9">
        <w:rPr>
          <w:rFonts w:ascii="Times New Roman" w:eastAsia="Times New Roman" w:hAnsi="Times New Roman" w:cs="Times New Roman"/>
          <w:b/>
          <w:i/>
          <w:sz w:val="24"/>
          <w:szCs w:val="24"/>
        </w:rPr>
        <w:t>solidarity</w:t>
      </w:r>
      <w:r w:rsidRPr="00B163E9">
        <w:rPr>
          <w:rFonts w:ascii="Times New Roman" w:eastAsia="Times New Roman" w:hAnsi="Times New Roman" w:cs="Times New Roman"/>
          <w:sz w:val="24"/>
          <w:szCs w:val="24"/>
        </w:rPr>
        <w:t>: both employers and workers contribute, along with the Sta</w:t>
      </w:r>
      <w:r w:rsidR="00142A75" w:rsidRPr="00B163E9">
        <w:rPr>
          <w:rFonts w:ascii="Times New Roman" w:eastAsia="Times New Roman" w:hAnsi="Times New Roman" w:cs="Times New Roman"/>
          <w:sz w:val="24"/>
          <w:szCs w:val="24"/>
        </w:rPr>
        <w:t>te, to</w:t>
      </w:r>
      <w:r w:rsidR="00590D8E" w:rsidRPr="00B163E9">
        <w:rPr>
          <w:rFonts w:ascii="Times New Roman" w:eastAsia="Times New Roman" w:hAnsi="Times New Roman" w:cs="Times New Roman"/>
          <w:sz w:val="24"/>
          <w:szCs w:val="24"/>
        </w:rPr>
        <w:t xml:space="preserve"> the SS’s specific budget that it is di</w:t>
      </w:r>
      <w:r w:rsidR="00C34CD5" w:rsidRPr="00B163E9">
        <w:rPr>
          <w:rFonts w:ascii="Times New Roman" w:eastAsia="Times New Roman" w:hAnsi="Times New Roman" w:cs="Times New Roman"/>
          <w:sz w:val="24"/>
          <w:szCs w:val="24"/>
        </w:rPr>
        <w:t>stributed in the way of pensions to be paid to</w:t>
      </w:r>
      <w:r w:rsidR="00590D8E" w:rsidRPr="00B163E9">
        <w:rPr>
          <w:rFonts w:ascii="Times New Roman" w:eastAsia="Times New Roman" w:hAnsi="Times New Roman" w:cs="Times New Roman"/>
          <w:sz w:val="24"/>
          <w:szCs w:val="24"/>
        </w:rPr>
        <w:t xml:space="preserve"> current beneficiaries. </w:t>
      </w:r>
      <w:r w:rsidR="00D11343" w:rsidRPr="00B163E9">
        <w:rPr>
          <w:rFonts w:ascii="Times New Roman" w:eastAsia="Times New Roman" w:hAnsi="Times New Roman" w:cs="Times New Roman"/>
          <w:sz w:val="24"/>
          <w:szCs w:val="24"/>
        </w:rPr>
        <w:t xml:space="preserve">The rationale of this system is based on the principle that contributions must exceed expenditure. However, Spanish SS is affected by persistent deficit deserving policy attention (European Commission, 2017). </w:t>
      </w:r>
      <w:r w:rsidR="00590D8E" w:rsidRPr="00B163E9">
        <w:rPr>
          <w:rFonts w:ascii="Times New Roman" w:eastAsia="Times New Roman" w:hAnsi="Times New Roman" w:cs="Times New Roman"/>
          <w:sz w:val="24"/>
          <w:szCs w:val="24"/>
        </w:rPr>
        <w:t xml:space="preserve"> </w:t>
      </w:r>
      <w:r w:rsidRPr="00B163E9">
        <w:rPr>
          <w:rFonts w:ascii="Times New Roman" w:eastAsia="Times New Roman" w:hAnsi="Times New Roman" w:cs="Times New Roman"/>
          <w:sz w:val="24"/>
          <w:szCs w:val="24"/>
        </w:rPr>
        <w:t xml:space="preserve">  </w:t>
      </w:r>
    </w:p>
    <w:p w14:paraId="4C8E60CC" w14:textId="77777777" w:rsidR="00CA23D1" w:rsidRPr="00B163E9" w:rsidRDefault="00CA23D1" w:rsidP="00E519BC">
      <w:pPr>
        <w:spacing w:after="0" w:line="240" w:lineRule="auto"/>
        <w:rPr>
          <w:rFonts w:ascii="Times New Roman" w:eastAsia="Times New Roman" w:hAnsi="Times New Roman" w:cs="Times New Roman"/>
          <w:sz w:val="24"/>
          <w:szCs w:val="24"/>
        </w:rPr>
      </w:pPr>
    </w:p>
    <w:p w14:paraId="1C301F65" w14:textId="367F8C4A" w:rsidR="00A42950" w:rsidRPr="00B163E9" w:rsidRDefault="00552F05"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lastRenderedPageBreak/>
        <w:t>In order t</w:t>
      </w:r>
      <w:r w:rsidR="00A42950" w:rsidRPr="00B163E9">
        <w:rPr>
          <w:rFonts w:ascii="Times New Roman" w:eastAsia="Times New Roman" w:hAnsi="Times New Roman" w:cs="Times New Roman"/>
          <w:sz w:val="24"/>
          <w:szCs w:val="24"/>
        </w:rPr>
        <w:t xml:space="preserve">o enjoy a lifelong </w:t>
      </w:r>
      <w:r w:rsidR="005367B7" w:rsidRPr="00B163E9">
        <w:rPr>
          <w:rFonts w:ascii="Times New Roman" w:eastAsia="Times New Roman" w:hAnsi="Times New Roman" w:cs="Times New Roman"/>
          <w:i/>
          <w:sz w:val="24"/>
          <w:szCs w:val="24"/>
        </w:rPr>
        <w:t xml:space="preserve">regular </w:t>
      </w:r>
      <w:r w:rsidR="00A42950" w:rsidRPr="00B163E9">
        <w:rPr>
          <w:rFonts w:ascii="Times New Roman" w:eastAsia="Times New Roman" w:hAnsi="Times New Roman" w:cs="Times New Roman"/>
          <w:i/>
          <w:sz w:val="24"/>
          <w:szCs w:val="24"/>
        </w:rPr>
        <w:t>retirement pension</w:t>
      </w:r>
      <w:r w:rsidR="00A42950" w:rsidRPr="00B163E9">
        <w:rPr>
          <w:rFonts w:ascii="Times New Roman" w:eastAsia="Times New Roman" w:hAnsi="Times New Roman" w:cs="Times New Roman"/>
          <w:sz w:val="24"/>
          <w:szCs w:val="24"/>
        </w:rPr>
        <w:t xml:space="preserve"> through the SS system candidates must fulfil the following requirements:</w:t>
      </w:r>
    </w:p>
    <w:p w14:paraId="7C114BF1" w14:textId="51F764BE" w:rsidR="00A42950" w:rsidRPr="00B163E9" w:rsidRDefault="003A1A85" w:rsidP="00A42950">
      <w:pPr>
        <w:pStyle w:val="ListParagraph"/>
        <w:numPr>
          <w:ilvl w:val="0"/>
          <w:numId w:val="12"/>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To be </w:t>
      </w:r>
      <w:r w:rsidR="00A42950" w:rsidRPr="00B163E9">
        <w:rPr>
          <w:rFonts w:ascii="Times New Roman" w:eastAsia="Times New Roman" w:hAnsi="Times New Roman" w:cs="Times New Roman"/>
          <w:sz w:val="24"/>
          <w:szCs w:val="24"/>
        </w:rPr>
        <w:t>65 years old (this threshold age will increase progressiv</w:t>
      </w:r>
      <w:r w:rsidR="000D440C" w:rsidRPr="00B163E9">
        <w:rPr>
          <w:rFonts w:ascii="Times New Roman" w:eastAsia="Times New Roman" w:hAnsi="Times New Roman" w:cs="Times New Roman"/>
          <w:sz w:val="24"/>
          <w:szCs w:val="24"/>
        </w:rPr>
        <w:t xml:space="preserve">ely until 67 years old in 2027) and demonstrate a contributory trajectory of 36 years </w:t>
      </w:r>
      <w:r w:rsidR="00DE5CAE" w:rsidRPr="00B163E9">
        <w:rPr>
          <w:rFonts w:ascii="Times New Roman" w:eastAsia="Times New Roman" w:hAnsi="Times New Roman" w:cs="Times New Roman"/>
          <w:sz w:val="24"/>
          <w:szCs w:val="24"/>
        </w:rPr>
        <w:t xml:space="preserve">and 3 months </w:t>
      </w:r>
      <w:r w:rsidR="000D440C" w:rsidRPr="00B163E9">
        <w:rPr>
          <w:rFonts w:ascii="Times New Roman" w:eastAsia="Times New Roman" w:hAnsi="Times New Roman" w:cs="Times New Roman"/>
          <w:sz w:val="24"/>
          <w:szCs w:val="24"/>
        </w:rPr>
        <w:t xml:space="preserve">(from 2027 onwards </w:t>
      </w:r>
      <w:r w:rsidRPr="00B163E9">
        <w:rPr>
          <w:rFonts w:ascii="Times New Roman" w:eastAsia="Times New Roman" w:hAnsi="Times New Roman" w:cs="Times New Roman"/>
          <w:sz w:val="24"/>
          <w:szCs w:val="24"/>
        </w:rPr>
        <w:t xml:space="preserve">this </w:t>
      </w:r>
      <w:r w:rsidR="00B31B00" w:rsidRPr="00B163E9">
        <w:rPr>
          <w:rFonts w:ascii="Times New Roman" w:eastAsia="Times New Roman" w:hAnsi="Times New Roman" w:cs="Times New Roman"/>
          <w:sz w:val="24"/>
          <w:szCs w:val="24"/>
        </w:rPr>
        <w:t>minimum will reach 38 years and 6 months).</w:t>
      </w:r>
    </w:p>
    <w:p w14:paraId="1976BBBA" w14:textId="6CE75057" w:rsidR="00A42950" w:rsidRPr="00B163E9" w:rsidRDefault="00C9029E" w:rsidP="00A42950">
      <w:pPr>
        <w:pStyle w:val="ListParagraph"/>
        <w:numPr>
          <w:ilvl w:val="0"/>
          <w:numId w:val="12"/>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To have contributed to the system a minimum of 15 years, two of which must have been made in the 15 years prior to apply for the pension.</w:t>
      </w:r>
    </w:p>
    <w:p w14:paraId="5CD58D92" w14:textId="5FA322BF" w:rsidR="00C9029E" w:rsidRPr="00B163E9" w:rsidRDefault="00C9029E" w:rsidP="00A42950">
      <w:pPr>
        <w:pStyle w:val="ListParagraph"/>
        <w:numPr>
          <w:ilvl w:val="0"/>
          <w:numId w:val="12"/>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To terminate </w:t>
      </w:r>
      <w:r w:rsidR="00F35F33" w:rsidRPr="00B163E9">
        <w:rPr>
          <w:rFonts w:ascii="Times New Roman" w:eastAsia="Times New Roman" w:hAnsi="Times New Roman" w:cs="Times New Roman"/>
          <w:sz w:val="24"/>
          <w:szCs w:val="24"/>
        </w:rPr>
        <w:t>paid employment.</w:t>
      </w:r>
    </w:p>
    <w:p w14:paraId="67B76D74" w14:textId="77777777" w:rsidR="00382E46" w:rsidRPr="00B163E9" w:rsidRDefault="00382E46" w:rsidP="00E519BC">
      <w:pPr>
        <w:spacing w:after="0" w:line="240" w:lineRule="auto"/>
        <w:rPr>
          <w:rFonts w:ascii="Times New Roman" w:eastAsia="Times New Roman" w:hAnsi="Times New Roman" w:cs="Times New Roman"/>
          <w:sz w:val="24"/>
          <w:szCs w:val="24"/>
        </w:rPr>
      </w:pPr>
    </w:p>
    <w:p w14:paraId="6FF6F9A3" w14:textId="3E182FB3" w:rsidR="00B86D7F" w:rsidRPr="00B163E9" w:rsidRDefault="00B86D7F"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Any worker willing to delay his r</w:t>
      </w:r>
      <w:r w:rsidR="00700081" w:rsidRPr="00B163E9">
        <w:rPr>
          <w:rFonts w:ascii="Times New Roman" w:eastAsia="Times New Roman" w:hAnsi="Times New Roman" w:cs="Times New Roman"/>
          <w:sz w:val="24"/>
          <w:szCs w:val="24"/>
        </w:rPr>
        <w:t>egular r</w:t>
      </w:r>
      <w:r w:rsidRPr="00B163E9">
        <w:rPr>
          <w:rFonts w:ascii="Times New Roman" w:eastAsia="Times New Roman" w:hAnsi="Times New Roman" w:cs="Times New Roman"/>
          <w:sz w:val="24"/>
          <w:szCs w:val="24"/>
        </w:rPr>
        <w:t xml:space="preserve">etirement beyond </w:t>
      </w:r>
      <w:r w:rsidR="00700081" w:rsidRPr="00B163E9">
        <w:rPr>
          <w:rFonts w:ascii="Times New Roman" w:eastAsia="Times New Roman" w:hAnsi="Times New Roman" w:cs="Times New Roman"/>
          <w:sz w:val="24"/>
          <w:szCs w:val="24"/>
        </w:rPr>
        <w:t xml:space="preserve">the </w:t>
      </w:r>
      <w:r w:rsidRPr="00B163E9">
        <w:rPr>
          <w:rFonts w:ascii="Times New Roman" w:eastAsia="Times New Roman" w:hAnsi="Times New Roman" w:cs="Times New Roman"/>
          <w:sz w:val="24"/>
          <w:szCs w:val="24"/>
        </w:rPr>
        <w:t>established age may be granted an increase in his pension from 2% to 4% depending</w:t>
      </w:r>
      <w:r w:rsidR="00857BEF" w:rsidRPr="00B163E9">
        <w:rPr>
          <w:rFonts w:ascii="Times New Roman" w:eastAsia="Times New Roman" w:hAnsi="Times New Roman" w:cs="Times New Roman"/>
          <w:sz w:val="24"/>
          <w:szCs w:val="24"/>
        </w:rPr>
        <w:t xml:space="preserve"> on the number of years</w:t>
      </w:r>
      <w:r w:rsidR="00C164E0" w:rsidRPr="00B163E9">
        <w:rPr>
          <w:rFonts w:ascii="Times New Roman" w:eastAsia="Times New Roman" w:hAnsi="Times New Roman" w:cs="Times New Roman"/>
          <w:sz w:val="24"/>
          <w:szCs w:val="24"/>
        </w:rPr>
        <w:t xml:space="preserve"> which that worker </w:t>
      </w:r>
      <w:r w:rsidR="00857BEF" w:rsidRPr="00B163E9">
        <w:rPr>
          <w:rFonts w:ascii="Times New Roman" w:eastAsia="Times New Roman" w:hAnsi="Times New Roman" w:cs="Times New Roman"/>
          <w:sz w:val="24"/>
          <w:szCs w:val="24"/>
        </w:rPr>
        <w:t>has</w:t>
      </w:r>
      <w:r w:rsidRPr="00B163E9">
        <w:rPr>
          <w:rFonts w:ascii="Times New Roman" w:eastAsia="Times New Roman" w:hAnsi="Times New Roman" w:cs="Times New Roman"/>
          <w:sz w:val="24"/>
          <w:szCs w:val="24"/>
        </w:rPr>
        <w:t xml:space="preserve"> been c</w:t>
      </w:r>
      <w:r w:rsidR="00540967" w:rsidRPr="00B163E9">
        <w:rPr>
          <w:rFonts w:ascii="Times New Roman" w:eastAsia="Times New Roman" w:hAnsi="Times New Roman" w:cs="Times New Roman"/>
          <w:sz w:val="24"/>
          <w:szCs w:val="24"/>
        </w:rPr>
        <w:t xml:space="preserve">ontributing to the system. Provided the observance of certain conditions, </w:t>
      </w:r>
      <w:r w:rsidRPr="00B163E9">
        <w:rPr>
          <w:rFonts w:ascii="Times New Roman" w:eastAsia="Times New Roman" w:hAnsi="Times New Roman" w:cs="Times New Roman"/>
          <w:sz w:val="24"/>
          <w:szCs w:val="24"/>
        </w:rPr>
        <w:t>employers won’t have to pay a</w:t>
      </w:r>
      <w:r w:rsidR="004201E5" w:rsidRPr="00B163E9">
        <w:rPr>
          <w:rFonts w:ascii="Times New Roman" w:eastAsia="Times New Roman" w:hAnsi="Times New Roman" w:cs="Times New Roman"/>
          <w:sz w:val="24"/>
          <w:szCs w:val="24"/>
        </w:rPr>
        <w:t xml:space="preserve">ny contribution to SS when hiring </w:t>
      </w:r>
      <w:r w:rsidRPr="00B163E9">
        <w:rPr>
          <w:rFonts w:ascii="Times New Roman" w:eastAsia="Times New Roman" w:hAnsi="Times New Roman" w:cs="Times New Roman"/>
          <w:sz w:val="24"/>
          <w:szCs w:val="24"/>
        </w:rPr>
        <w:t>65+ workers under a permanent contract.</w:t>
      </w:r>
      <w:r w:rsidR="00700081" w:rsidRPr="00B163E9">
        <w:rPr>
          <w:rFonts w:ascii="Times New Roman" w:eastAsia="Times New Roman" w:hAnsi="Times New Roman" w:cs="Times New Roman"/>
          <w:sz w:val="24"/>
          <w:szCs w:val="24"/>
        </w:rPr>
        <w:t xml:space="preserve"> Generally speaking, and in the framework of active ageing policies, </w:t>
      </w:r>
      <w:r w:rsidR="00700081" w:rsidRPr="00B163E9">
        <w:rPr>
          <w:rFonts w:ascii="Times New Roman" w:eastAsia="Times New Roman" w:hAnsi="Times New Roman" w:cs="Times New Roman"/>
          <w:b/>
          <w:sz w:val="24"/>
          <w:szCs w:val="24"/>
        </w:rPr>
        <w:t>SS accepts the compatibility between 50% of the regular pension and the realization of full and part-time work except for workers in the public sector</w:t>
      </w:r>
      <w:r w:rsidR="00700081" w:rsidRPr="00B163E9">
        <w:rPr>
          <w:rFonts w:ascii="Times New Roman" w:eastAsia="Times New Roman" w:hAnsi="Times New Roman" w:cs="Times New Roman"/>
          <w:sz w:val="24"/>
          <w:szCs w:val="24"/>
        </w:rPr>
        <w:t>.</w:t>
      </w:r>
    </w:p>
    <w:p w14:paraId="70D3D693" w14:textId="77777777" w:rsidR="00B86D7F" w:rsidRPr="00B163E9" w:rsidRDefault="00B86D7F" w:rsidP="00E519BC">
      <w:pPr>
        <w:spacing w:after="0" w:line="240" w:lineRule="auto"/>
        <w:rPr>
          <w:rFonts w:ascii="Times New Roman" w:eastAsia="Times New Roman" w:hAnsi="Times New Roman" w:cs="Times New Roman"/>
          <w:sz w:val="24"/>
          <w:szCs w:val="24"/>
        </w:rPr>
      </w:pPr>
    </w:p>
    <w:p w14:paraId="22AF81B6" w14:textId="52B743FF" w:rsidR="00552F05" w:rsidRPr="00B163E9" w:rsidRDefault="00B975DA"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Does the Spanish public </w:t>
      </w:r>
      <w:r w:rsidR="000D440C" w:rsidRPr="00B163E9">
        <w:rPr>
          <w:rFonts w:ascii="Times New Roman" w:eastAsia="Times New Roman" w:hAnsi="Times New Roman" w:cs="Times New Roman"/>
          <w:sz w:val="24"/>
          <w:szCs w:val="24"/>
        </w:rPr>
        <w:t>pension system allow</w:t>
      </w:r>
      <w:r w:rsidR="00BD2A07" w:rsidRPr="00B163E9">
        <w:rPr>
          <w:rFonts w:ascii="Times New Roman" w:eastAsia="Times New Roman" w:hAnsi="Times New Roman" w:cs="Times New Roman"/>
          <w:sz w:val="24"/>
          <w:szCs w:val="24"/>
        </w:rPr>
        <w:t xml:space="preserve"> for</w:t>
      </w:r>
      <w:r w:rsidR="000D440C" w:rsidRPr="00B163E9">
        <w:rPr>
          <w:rFonts w:ascii="Times New Roman" w:eastAsia="Times New Roman" w:hAnsi="Times New Roman" w:cs="Times New Roman"/>
          <w:sz w:val="24"/>
          <w:szCs w:val="24"/>
        </w:rPr>
        <w:t xml:space="preserve"> early</w:t>
      </w:r>
      <w:r w:rsidRPr="00B163E9">
        <w:rPr>
          <w:rFonts w:ascii="Times New Roman" w:eastAsia="Times New Roman" w:hAnsi="Times New Roman" w:cs="Times New Roman"/>
          <w:sz w:val="24"/>
          <w:szCs w:val="24"/>
        </w:rPr>
        <w:t xml:space="preserve"> retirement? </w:t>
      </w:r>
      <w:r w:rsidR="000D440C" w:rsidRPr="00B163E9">
        <w:rPr>
          <w:rFonts w:ascii="Times New Roman" w:eastAsia="Times New Roman" w:hAnsi="Times New Roman" w:cs="Times New Roman"/>
          <w:sz w:val="24"/>
          <w:szCs w:val="24"/>
        </w:rPr>
        <w:t>Yes, it does</w:t>
      </w:r>
      <w:r w:rsidR="00BD591F" w:rsidRPr="00B163E9">
        <w:rPr>
          <w:rFonts w:ascii="Times New Roman" w:eastAsia="Times New Roman" w:hAnsi="Times New Roman" w:cs="Times New Roman"/>
          <w:sz w:val="24"/>
          <w:szCs w:val="24"/>
        </w:rPr>
        <w:t xml:space="preserve"> in the way of </w:t>
      </w:r>
      <w:r w:rsidR="00BD591F" w:rsidRPr="00B163E9">
        <w:rPr>
          <w:rFonts w:ascii="Times New Roman" w:eastAsia="Times New Roman" w:hAnsi="Times New Roman" w:cs="Times New Roman"/>
          <w:b/>
          <w:i/>
          <w:sz w:val="24"/>
          <w:szCs w:val="24"/>
        </w:rPr>
        <w:t>anticipated retirement</w:t>
      </w:r>
      <w:r w:rsidR="000D440C" w:rsidRPr="00B163E9">
        <w:rPr>
          <w:rFonts w:ascii="Times New Roman" w:eastAsia="Times New Roman" w:hAnsi="Times New Roman" w:cs="Times New Roman"/>
          <w:sz w:val="24"/>
          <w:szCs w:val="24"/>
        </w:rPr>
        <w:t xml:space="preserve"> but </w:t>
      </w:r>
      <w:r w:rsidR="00DE5CAE" w:rsidRPr="00B163E9">
        <w:rPr>
          <w:rFonts w:ascii="Times New Roman" w:eastAsia="Times New Roman" w:hAnsi="Times New Roman" w:cs="Times New Roman"/>
          <w:sz w:val="24"/>
          <w:szCs w:val="24"/>
        </w:rPr>
        <w:t xml:space="preserve">only in two instances: (i) whenever </w:t>
      </w:r>
      <w:r w:rsidR="005426BB" w:rsidRPr="00B163E9">
        <w:rPr>
          <w:rFonts w:ascii="Times New Roman" w:eastAsia="Times New Roman" w:hAnsi="Times New Roman" w:cs="Times New Roman"/>
          <w:sz w:val="24"/>
          <w:szCs w:val="24"/>
        </w:rPr>
        <w:t>the employee must terminate paid employment under certain involuntary circumstances</w:t>
      </w:r>
      <w:r w:rsidR="00991127" w:rsidRPr="00B163E9">
        <w:rPr>
          <w:rFonts w:ascii="Times New Roman" w:eastAsia="Times New Roman" w:hAnsi="Times New Roman" w:cs="Times New Roman"/>
          <w:sz w:val="24"/>
          <w:szCs w:val="24"/>
        </w:rPr>
        <w:t xml:space="preserve"> (e.g., collective redundancy</w:t>
      </w:r>
      <w:r w:rsidR="009F441C" w:rsidRPr="00B163E9">
        <w:rPr>
          <w:rFonts w:ascii="Times New Roman" w:eastAsia="Times New Roman" w:hAnsi="Times New Roman" w:cs="Times New Roman"/>
          <w:sz w:val="24"/>
          <w:szCs w:val="24"/>
        </w:rPr>
        <w:t xml:space="preserve"> due to corporative restructuring</w:t>
      </w:r>
      <w:r w:rsidR="00E44596" w:rsidRPr="00B163E9">
        <w:rPr>
          <w:rStyle w:val="FootnoteReference"/>
          <w:rFonts w:ascii="Times New Roman" w:eastAsia="Times New Roman" w:hAnsi="Times New Roman" w:cs="Times New Roman"/>
          <w:sz w:val="24"/>
          <w:szCs w:val="24"/>
        </w:rPr>
        <w:footnoteReference w:id="1"/>
      </w:r>
      <w:r w:rsidR="009F441C" w:rsidRPr="00B163E9">
        <w:rPr>
          <w:rFonts w:ascii="Times New Roman" w:eastAsia="Times New Roman" w:hAnsi="Times New Roman" w:cs="Times New Roman"/>
          <w:sz w:val="24"/>
          <w:szCs w:val="24"/>
        </w:rPr>
        <w:t>)</w:t>
      </w:r>
      <w:r w:rsidR="005426BB" w:rsidRPr="00B163E9">
        <w:rPr>
          <w:rFonts w:ascii="Times New Roman" w:eastAsia="Times New Roman" w:hAnsi="Times New Roman" w:cs="Times New Roman"/>
          <w:sz w:val="24"/>
          <w:szCs w:val="24"/>
        </w:rPr>
        <w:t xml:space="preserve"> and his legal retirement age is less than 4 years away; (ii) </w:t>
      </w:r>
      <w:r w:rsidR="000A04CF" w:rsidRPr="00B163E9">
        <w:rPr>
          <w:rFonts w:ascii="Times New Roman" w:eastAsia="Times New Roman" w:hAnsi="Times New Roman" w:cs="Times New Roman"/>
          <w:sz w:val="24"/>
          <w:szCs w:val="24"/>
        </w:rPr>
        <w:t>voluntary early retirement when legal retirement age is less than 2 years away</w:t>
      </w:r>
      <w:r w:rsidR="00256965" w:rsidRPr="00B163E9">
        <w:rPr>
          <w:rFonts w:ascii="Times New Roman" w:eastAsia="Times New Roman" w:hAnsi="Times New Roman" w:cs="Times New Roman"/>
          <w:sz w:val="24"/>
          <w:szCs w:val="24"/>
        </w:rPr>
        <w:t xml:space="preserve"> (this means that in a decade </w:t>
      </w:r>
      <w:r w:rsidR="00B70794" w:rsidRPr="00B163E9">
        <w:rPr>
          <w:rFonts w:ascii="Times New Roman" w:eastAsia="Times New Roman" w:hAnsi="Times New Roman" w:cs="Times New Roman"/>
          <w:sz w:val="24"/>
          <w:szCs w:val="24"/>
        </w:rPr>
        <w:t>from now nobody</w:t>
      </w:r>
      <w:r w:rsidR="00256965" w:rsidRPr="00B163E9">
        <w:rPr>
          <w:rFonts w:ascii="Times New Roman" w:eastAsia="Times New Roman" w:hAnsi="Times New Roman" w:cs="Times New Roman"/>
          <w:sz w:val="24"/>
          <w:szCs w:val="24"/>
        </w:rPr>
        <w:t xml:space="preserve"> will be able to retire voluntarily</w:t>
      </w:r>
      <w:r w:rsidR="004C3874" w:rsidRPr="00B163E9">
        <w:rPr>
          <w:rFonts w:ascii="Times New Roman" w:eastAsia="Times New Roman" w:hAnsi="Times New Roman" w:cs="Times New Roman"/>
          <w:sz w:val="24"/>
          <w:szCs w:val="24"/>
        </w:rPr>
        <w:t xml:space="preserve"> </w:t>
      </w:r>
      <w:r w:rsidR="00825FB8" w:rsidRPr="00B163E9">
        <w:rPr>
          <w:rFonts w:ascii="Times New Roman" w:eastAsia="Times New Roman" w:hAnsi="Times New Roman" w:cs="Times New Roman"/>
          <w:sz w:val="24"/>
          <w:szCs w:val="24"/>
        </w:rPr>
        <w:t xml:space="preserve">prior to </w:t>
      </w:r>
      <w:r w:rsidR="00256965" w:rsidRPr="00B163E9">
        <w:rPr>
          <w:rFonts w:ascii="Times New Roman" w:eastAsia="Times New Roman" w:hAnsi="Times New Roman" w:cs="Times New Roman"/>
          <w:sz w:val="24"/>
          <w:szCs w:val="24"/>
        </w:rPr>
        <w:t>65 years</w:t>
      </w:r>
      <w:r w:rsidR="004C3874" w:rsidRPr="00B163E9">
        <w:rPr>
          <w:rFonts w:ascii="Times New Roman" w:eastAsia="Times New Roman" w:hAnsi="Times New Roman" w:cs="Times New Roman"/>
          <w:sz w:val="24"/>
          <w:szCs w:val="24"/>
        </w:rPr>
        <w:t xml:space="preserve"> old</w:t>
      </w:r>
      <w:r w:rsidR="00256965" w:rsidRPr="00B163E9">
        <w:rPr>
          <w:rFonts w:ascii="Times New Roman" w:eastAsia="Times New Roman" w:hAnsi="Times New Roman" w:cs="Times New Roman"/>
          <w:sz w:val="24"/>
          <w:szCs w:val="24"/>
        </w:rPr>
        <w:t>)</w:t>
      </w:r>
      <w:r w:rsidR="000A04CF" w:rsidRPr="00B163E9">
        <w:rPr>
          <w:rFonts w:ascii="Times New Roman" w:eastAsia="Times New Roman" w:hAnsi="Times New Roman" w:cs="Times New Roman"/>
          <w:sz w:val="24"/>
          <w:szCs w:val="24"/>
        </w:rPr>
        <w:t xml:space="preserve">.  In both cases, employees must have contributed to the SS system during 33 and 35 years, respectively. </w:t>
      </w:r>
      <w:r w:rsidR="00D25BD2" w:rsidRPr="00B163E9">
        <w:rPr>
          <w:rFonts w:ascii="Times New Roman" w:eastAsia="Times New Roman" w:hAnsi="Times New Roman" w:cs="Times New Roman"/>
          <w:sz w:val="24"/>
          <w:szCs w:val="24"/>
        </w:rPr>
        <w:t>Likewise, a reduction coefficient spanning from 6% to 8% in their pensions will be applied to discourage either possibility.</w:t>
      </w:r>
      <w:r w:rsidR="00B66DE4" w:rsidRPr="00B163E9">
        <w:rPr>
          <w:rFonts w:ascii="Times New Roman" w:eastAsia="Times New Roman" w:hAnsi="Times New Roman" w:cs="Times New Roman"/>
          <w:sz w:val="24"/>
          <w:szCs w:val="24"/>
        </w:rPr>
        <w:t xml:space="preserve"> Disable workers as well as those involved in </w:t>
      </w:r>
      <w:r w:rsidR="00412AAF" w:rsidRPr="00B163E9">
        <w:rPr>
          <w:rFonts w:ascii="Times New Roman" w:eastAsia="Times New Roman" w:hAnsi="Times New Roman" w:cs="Times New Roman"/>
          <w:sz w:val="24"/>
          <w:szCs w:val="24"/>
        </w:rPr>
        <w:t xml:space="preserve">a limited list of </w:t>
      </w:r>
      <w:r w:rsidR="00B66DE4" w:rsidRPr="00B163E9">
        <w:rPr>
          <w:rFonts w:ascii="Times New Roman" w:eastAsia="Times New Roman" w:hAnsi="Times New Roman" w:cs="Times New Roman"/>
          <w:sz w:val="24"/>
          <w:szCs w:val="24"/>
        </w:rPr>
        <w:t xml:space="preserve">especially harsh and risky jobs (e.g., mining, </w:t>
      </w:r>
      <w:r w:rsidR="00412AAF" w:rsidRPr="00B163E9">
        <w:rPr>
          <w:rFonts w:ascii="Times New Roman" w:eastAsia="Times New Roman" w:hAnsi="Times New Roman" w:cs="Times New Roman"/>
          <w:sz w:val="24"/>
          <w:szCs w:val="24"/>
        </w:rPr>
        <w:t>fire workers</w:t>
      </w:r>
      <w:r w:rsidR="007350D2" w:rsidRPr="00B163E9">
        <w:rPr>
          <w:rFonts w:ascii="Times New Roman" w:eastAsia="Times New Roman" w:hAnsi="Times New Roman" w:cs="Times New Roman"/>
          <w:sz w:val="24"/>
          <w:szCs w:val="24"/>
        </w:rPr>
        <w:t>) may also enjoy anticipated retirement but never before 52 years old.</w:t>
      </w:r>
    </w:p>
    <w:p w14:paraId="02EEF0C8" w14:textId="77777777" w:rsidR="00382E46" w:rsidRPr="00B163E9" w:rsidRDefault="00382E46" w:rsidP="00E519BC">
      <w:pPr>
        <w:spacing w:after="0" w:line="240" w:lineRule="auto"/>
        <w:rPr>
          <w:rFonts w:ascii="Times New Roman" w:eastAsia="Times New Roman" w:hAnsi="Times New Roman" w:cs="Times New Roman"/>
          <w:sz w:val="24"/>
          <w:szCs w:val="24"/>
        </w:rPr>
      </w:pPr>
    </w:p>
    <w:p w14:paraId="1C640980" w14:textId="5043DEBC" w:rsidR="0076794F" w:rsidRPr="00B163E9" w:rsidRDefault="00EF4E5F"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SS system considers as well</w:t>
      </w:r>
      <w:r w:rsidR="00B73B98" w:rsidRPr="00B163E9">
        <w:rPr>
          <w:rFonts w:ascii="Times New Roman" w:eastAsia="Times New Roman" w:hAnsi="Times New Roman" w:cs="Times New Roman"/>
          <w:sz w:val="24"/>
          <w:szCs w:val="24"/>
        </w:rPr>
        <w:t xml:space="preserve"> the</w:t>
      </w:r>
      <w:r w:rsidRPr="00B163E9">
        <w:rPr>
          <w:rFonts w:ascii="Times New Roman" w:eastAsia="Times New Roman" w:hAnsi="Times New Roman" w:cs="Times New Roman"/>
          <w:sz w:val="24"/>
          <w:szCs w:val="24"/>
        </w:rPr>
        <w:t xml:space="preserve"> so-called </w:t>
      </w:r>
      <w:r w:rsidRPr="00B163E9">
        <w:rPr>
          <w:rFonts w:ascii="Times New Roman" w:eastAsia="Times New Roman" w:hAnsi="Times New Roman" w:cs="Times New Roman"/>
          <w:b/>
          <w:i/>
          <w:sz w:val="24"/>
          <w:szCs w:val="24"/>
        </w:rPr>
        <w:t>partial retirement</w:t>
      </w:r>
      <w:r w:rsidR="00B73B98" w:rsidRPr="00B163E9">
        <w:rPr>
          <w:rFonts w:ascii="Times New Roman" w:eastAsia="Times New Roman" w:hAnsi="Times New Roman" w:cs="Times New Roman"/>
          <w:sz w:val="24"/>
          <w:szCs w:val="24"/>
        </w:rPr>
        <w:t xml:space="preserve">: before or after retirement age paid workers may combine a </w:t>
      </w:r>
      <w:r w:rsidR="003E3EB9" w:rsidRPr="00B163E9">
        <w:rPr>
          <w:rFonts w:ascii="Times New Roman" w:eastAsia="Times New Roman" w:hAnsi="Times New Roman" w:cs="Times New Roman"/>
          <w:sz w:val="24"/>
          <w:szCs w:val="24"/>
        </w:rPr>
        <w:t>reduced retirement pension with</w:t>
      </w:r>
      <w:r w:rsidR="00B73B98" w:rsidRPr="00B163E9">
        <w:rPr>
          <w:rFonts w:ascii="Times New Roman" w:eastAsia="Times New Roman" w:hAnsi="Times New Roman" w:cs="Times New Roman"/>
          <w:sz w:val="24"/>
          <w:szCs w:val="24"/>
        </w:rPr>
        <w:t xml:space="preserve"> part-time employment. </w:t>
      </w:r>
      <w:r w:rsidR="003E3EB9" w:rsidRPr="00B163E9">
        <w:rPr>
          <w:rFonts w:ascii="Times New Roman" w:eastAsia="Times New Roman" w:hAnsi="Times New Roman" w:cs="Times New Roman"/>
          <w:sz w:val="24"/>
          <w:szCs w:val="24"/>
        </w:rPr>
        <w:t>Minimum age to access this type of retirement is 61.5 years</w:t>
      </w:r>
      <w:r w:rsidR="00B50C6B" w:rsidRPr="00B163E9">
        <w:rPr>
          <w:rFonts w:ascii="Times New Roman" w:eastAsia="Times New Roman" w:hAnsi="Times New Roman" w:cs="Times New Roman"/>
          <w:sz w:val="24"/>
          <w:szCs w:val="24"/>
        </w:rPr>
        <w:t xml:space="preserve"> old</w:t>
      </w:r>
      <w:r w:rsidR="003E3EB9" w:rsidRPr="00B163E9">
        <w:rPr>
          <w:rFonts w:ascii="Times New Roman" w:eastAsia="Times New Roman" w:hAnsi="Times New Roman" w:cs="Times New Roman"/>
          <w:sz w:val="24"/>
          <w:szCs w:val="24"/>
        </w:rPr>
        <w:t xml:space="preserve"> in 201</w:t>
      </w:r>
      <w:r w:rsidR="007F4309" w:rsidRPr="00B163E9">
        <w:rPr>
          <w:rFonts w:ascii="Times New Roman" w:eastAsia="Times New Roman" w:hAnsi="Times New Roman" w:cs="Times New Roman"/>
          <w:sz w:val="24"/>
          <w:szCs w:val="24"/>
        </w:rPr>
        <w:t>7 (it will be 63 y</w:t>
      </w:r>
      <w:r w:rsidR="000B461F" w:rsidRPr="00B163E9">
        <w:rPr>
          <w:rFonts w:ascii="Times New Roman" w:eastAsia="Times New Roman" w:hAnsi="Times New Roman" w:cs="Times New Roman"/>
          <w:sz w:val="24"/>
          <w:szCs w:val="24"/>
        </w:rPr>
        <w:t xml:space="preserve">ears </w:t>
      </w:r>
      <w:r w:rsidR="00B50C6B" w:rsidRPr="00B163E9">
        <w:rPr>
          <w:rFonts w:ascii="Times New Roman" w:eastAsia="Times New Roman" w:hAnsi="Times New Roman" w:cs="Times New Roman"/>
          <w:sz w:val="24"/>
          <w:szCs w:val="24"/>
        </w:rPr>
        <w:t xml:space="preserve">old </w:t>
      </w:r>
      <w:r w:rsidR="000B461F" w:rsidRPr="00B163E9">
        <w:rPr>
          <w:rFonts w:ascii="Times New Roman" w:eastAsia="Times New Roman" w:hAnsi="Times New Roman" w:cs="Times New Roman"/>
          <w:sz w:val="24"/>
          <w:szCs w:val="24"/>
        </w:rPr>
        <w:t>in 2027) for those employee</w:t>
      </w:r>
      <w:r w:rsidR="007F4309" w:rsidRPr="00B163E9">
        <w:rPr>
          <w:rFonts w:ascii="Times New Roman" w:eastAsia="Times New Roman" w:hAnsi="Times New Roman" w:cs="Times New Roman"/>
          <w:sz w:val="24"/>
          <w:szCs w:val="24"/>
        </w:rPr>
        <w:t>s who have accumulated 34.25 years as contributors to the SS.</w:t>
      </w:r>
      <w:r w:rsidR="000B461F" w:rsidRPr="00B163E9">
        <w:rPr>
          <w:rFonts w:ascii="Times New Roman" w:eastAsia="Times New Roman" w:hAnsi="Times New Roman" w:cs="Times New Roman"/>
          <w:sz w:val="24"/>
          <w:szCs w:val="24"/>
        </w:rPr>
        <w:t xml:space="preserve"> In this case, employers must hire a new worker </w:t>
      </w:r>
      <w:r w:rsidR="007E02CB" w:rsidRPr="00B163E9">
        <w:rPr>
          <w:rFonts w:ascii="Times New Roman" w:eastAsia="Times New Roman" w:hAnsi="Times New Roman" w:cs="Times New Roman"/>
          <w:sz w:val="24"/>
          <w:szCs w:val="24"/>
        </w:rPr>
        <w:t>through a replacement contract to carry out from 25% to 75% of original task</w:t>
      </w:r>
      <w:r w:rsidR="00F87478" w:rsidRPr="00B163E9">
        <w:rPr>
          <w:rFonts w:ascii="Times New Roman" w:eastAsia="Times New Roman" w:hAnsi="Times New Roman" w:cs="Times New Roman"/>
          <w:sz w:val="24"/>
          <w:szCs w:val="24"/>
        </w:rPr>
        <w:t>s developed by the older worker (should the older worker’s age be 65+ it won’t be necessar</w:t>
      </w:r>
      <w:r w:rsidR="004631A9" w:rsidRPr="00B163E9">
        <w:rPr>
          <w:rFonts w:ascii="Times New Roman" w:eastAsia="Times New Roman" w:hAnsi="Times New Roman" w:cs="Times New Roman"/>
          <w:sz w:val="24"/>
          <w:szCs w:val="24"/>
        </w:rPr>
        <w:t>y to hire anyone but reduction of daily work hours will be limited to 25%-50%).</w:t>
      </w:r>
    </w:p>
    <w:p w14:paraId="06B04813" w14:textId="77777777" w:rsidR="00487501" w:rsidRPr="00B163E9" w:rsidRDefault="00487501" w:rsidP="00E519BC">
      <w:pPr>
        <w:spacing w:after="0" w:line="240" w:lineRule="auto"/>
        <w:rPr>
          <w:rFonts w:ascii="Times New Roman" w:eastAsia="Times New Roman" w:hAnsi="Times New Roman" w:cs="Times New Roman"/>
          <w:sz w:val="24"/>
          <w:szCs w:val="24"/>
        </w:rPr>
      </w:pPr>
    </w:p>
    <w:p w14:paraId="33C9AE63" w14:textId="52D701DC" w:rsidR="00487501" w:rsidRPr="00B163E9" w:rsidRDefault="0042223E"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Finally, there are</w:t>
      </w:r>
      <w:r w:rsidR="00487501" w:rsidRPr="00B163E9">
        <w:rPr>
          <w:rFonts w:ascii="Times New Roman" w:eastAsia="Times New Roman" w:hAnsi="Times New Roman" w:cs="Times New Roman"/>
          <w:sz w:val="24"/>
          <w:szCs w:val="24"/>
        </w:rPr>
        <w:t xml:space="preserve"> </w:t>
      </w:r>
      <w:r w:rsidR="00487501" w:rsidRPr="00B163E9">
        <w:rPr>
          <w:rFonts w:ascii="Times New Roman" w:eastAsia="Times New Roman" w:hAnsi="Times New Roman" w:cs="Times New Roman"/>
          <w:b/>
          <w:i/>
          <w:sz w:val="24"/>
          <w:szCs w:val="24"/>
        </w:rPr>
        <w:t>flexible retirement</w:t>
      </w:r>
      <w:r w:rsidRPr="00B163E9">
        <w:rPr>
          <w:rFonts w:ascii="Times New Roman" w:eastAsia="Times New Roman" w:hAnsi="Times New Roman" w:cs="Times New Roman"/>
          <w:sz w:val="24"/>
          <w:szCs w:val="24"/>
        </w:rPr>
        <w:t xml:space="preserve"> and </w:t>
      </w:r>
      <w:r w:rsidRPr="00B163E9">
        <w:rPr>
          <w:rFonts w:ascii="Times New Roman" w:eastAsia="Times New Roman" w:hAnsi="Times New Roman" w:cs="Times New Roman"/>
          <w:b/>
          <w:i/>
          <w:sz w:val="24"/>
          <w:szCs w:val="24"/>
        </w:rPr>
        <w:t>active retirement</w:t>
      </w:r>
      <w:r w:rsidR="00487501" w:rsidRPr="00B163E9">
        <w:rPr>
          <w:rFonts w:ascii="Times New Roman" w:eastAsia="Times New Roman" w:hAnsi="Times New Roman" w:cs="Times New Roman"/>
          <w:i/>
          <w:sz w:val="24"/>
          <w:szCs w:val="24"/>
        </w:rPr>
        <w:t xml:space="preserve">. </w:t>
      </w:r>
      <w:r w:rsidR="00DB680C" w:rsidRPr="00B163E9">
        <w:rPr>
          <w:rFonts w:ascii="Times New Roman" w:eastAsia="Times New Roman" w:hAnsi="Times New Roman" w:cs="Times New Roman"/>
          <w:sz w:val="24"/>
          <w:szCs w:val="24"/>
        </w:rPr>
        <w:t>Unlike</w:t>
      </w:r>
      <w:r w:rsidR="00B535EE" w:rsidRPr="00B163E9">
        <w:rPr>
          <w:rFonts w:ascii="Times New Roman" w:eastAsia="Times New Roman" w:hAnsi="Times New Roman" w:cs="Times New Roman"/>
          <w:sz w:val="24"/>
          <w:szCs w:val="24"/>
        </w:rPr>
        <w:t xml:space="preserve"> </w:t>
      </w:r>
      <w:r w:rsidR="00B535EE" w:rsidRPr="00B163E9">
        <w:rPr>
          <w:rFonts w:ascii="Times New Roman" w:eastAsia="Times New Roman" w:hAnsi="Times New Roman" w:cs="Times New Roman"/>
          <w:i/>
          <w:sz w:val="24"/>
          <w:szCs w:val="24"/>
        </w:rPr>
        <w:t>partial retirement</w:t>
      </w:r>
      <w:r w:rsidR="00B535EE" w:rsidRPr="00B163E9">
        <w:rPr>
          <w:rFonts w:ascii="Times New Roman" w:eastAsia="Times New Roman" w:hAnsi="Times New Roman" w:cs="Times New Roman"/>
          <w:sz w:val="24"/>
          <w:szCs w:val="24"/>
        </w:rPr>
        <w:t xml:space="preserve"> </w:t>
      </w:r>
      <w:r w:rsidR="00306CF0" w:rsidRPr="00B163E9">
        <w:rPr>
          <w:rFonts w:ascii="Times New Roman" w:eastAsia="Times New Roman" w:hAnsi="Times New Roman" w:cs="Times New Roman"/>
          <w:i/>
          <w:sz w:val="24"/>
          <w:szCs w:val="24"/>
        </w:rPr>
        <w:t xml:space="preserve">flexible retirement </w:t>
      </w:r>
      <w:r w:rsidR="00306CF0" w:rsidRPr="00B163E9">
        <w:rPr>
          <w:rFonts w:ascii="Times New Roman" w:eastAsia="Times New Roman" w:hAnsi="Times New Roman" w:cs="Times New Roman"/>
          <w:sz w:val="24"/>
          <w:szCs w:val="24"/>
        </w:rPr>
        <w:t xml:space="preserve">(which entered into force in 2002) </w:t>
      </w:r>
      <w:r w:rsidR="00B535EE" w:rsidRPr="00B163E9">
        <w:rPr>
          <w:rFonts w:ascii="Times New Roman" w:eastAsia="Times New Roman" w:hAnsi="Times New Roman" w:cs="Times New Roman"/>
          <w:sz w:val="24"/>
          <w:szCs w:val="24"/>
        </w:rPr>
        <w:t>intends to foster re-entry in the labour market of fully retired workers</w:t>
      </w:r>
      <w:r w:rsidR="00D15AA1" w:rsidRPr="00B163E9">
        <w:rPr>
          <w:rFonts w:ascii="Times New Roman" w:eastAsia="Times New Roman" w:hAnsi="Times New Roman" w:cs="Times New Roman"/>
          <w:sz w:val="24"/>
          <w:szCs w:val="24"/>
        </w:rPr>
        <w:t xml:space="preserve"> as a vehicle to alleviate SS’s burden</w:t>
      </w:r>
      <w:r w:rsidR="00B535EE" w:rsidRPr="00B163E9">
        <w:rPr>
          <w:rFonts w:ascii="Times New Roman" w:eastAsia="Times New Roman" w:hAnsi="Times New Roman" w:cs="Times New Roman"/>
          <w:sz w:val="24"/>
          <w:szCs w:val="24"/>
        </w:rPr>
        <w:t>. Disregarding his age,</w:t>
      </w:r>
      <w:r w:rsidR="00D15AA1" w:rsidRPr="00B163E9">
        <w:rPr>
          <w:rFonts w:ascii="Times New Roman" w:eastAsia="Times New Roman" w:hAnsi="Times New Roman" w:cs="Times New Roman"/>
          <w:sz w:val="24"/>
          <w:szCs w:val="24"/>
        </w:rPr>
        <w:t xml:space="preserve"> through </w:t>
      </w:r>
      <w:r w:rsidR="00D15AA1" w:rsidRPr="00B163E9">
        <w:rPr>
          <w:rFonts w:ascii="Times New Roman" w:eastAsia="Times New Roman" w:hAnsi="Times New Roman" w:cs="Times New Roman"/>
          <w:i/>
          <w:sz w:val="24"/>
          <w:szCs w:val="24"/>
        </w:rPr>
        <w:t>flexible retirement</w:t>
      </w:r>
      <w:r w:rsidR="00B535EE" w:rsidRPr="00B163E9">
        <w:rPr>
          <w:rFonts w:ascii="Times New Roman" w:eastAsia="Times New Roman" w:hAnsi="Times New Roman" w:cs="Times New Roman"/>
          <w:sz w:val="24"/>
          <w:szCs w:val="24"/>
        </w:rPr>
        <w:t xml:space="preserve"> any pensioner may</w:t>
      </w:r>
      <w:r w:rsidR="007A430D" w:rsidRPr="00B163E9">
        <w:rPr>
          <w:rFonts w:ascii="Times New Roman" w:eastAsia="Times New Roman" w:hAnsi="Times New Roman" w:cs="Times New Roman"/>
          <w:sz w:val="24"/>
          <w:szCs w:val="24"/>
        </w:rPr>
        <w:t xml:space="preserve"> be hired under a part-time con</w:t>
      </w:r>
      <w:r w:rsidR="00F25E96" w:rsidRPr="00B163E9">
        <w:rPr>
          <w:rFonts w:ascii="Times New Roman" w:eastAsia="Times New Roman" w:hAnsi="Times New Roman" w:cs="Times New Roman"/>
          <w:sz w:val="24"/>
          <w:szCs w:val="24"/>
        </w:rPr>
        <w:t>tract for a minimum of 50% and a maximum of 75</w:t>
      </w:r>
      <w:r w:rsidR="007A430D" w:rsidRPr="00B163E9">
        <w:rPr>
          <w:rFonts w:ascii="Times New Roman" w:eastAsia="Times New Roman" w:hAnsi="Times New Roman" w:cs="Times New Roman"/>
          <w:sz w:val="24"/>
          <w:szCs w:val="24"/>
        </w:rPr>
        <w:t xml:space="preserve">% of </w:t>
      </w:r>
      <w:r w:rsidR="00606D85" w:rsidRPr="00B163E9">
        <w:rPr>
          <w:rFonts w:ascii="Times New Roman" w:eastAsia="Times New Roman" w:hAnsi="Times New Roman" w:cs="Times New Roman"/>
          <w:sz w:val="24"/>
          <w:szCs w:val="24"/>
        </w:rPr>
        <w:t>the full-time working hours.</w:t>
      </w:r>
      <w:r w:rsidR="001455D7" w:rsidRPr="00B163E9">
        <w:rPr>
          <w:rFonts w:ascii="Times New Roman" w:eastAsia="Times New Roman" w:hAnsi="Times New Roman" w:cs="Times New Roman"/>
          <w:sz w:val="24"/>
          <w:szCs w:val="24"/>
        </w:rPr>
        <w:t xml:space="preserve"> </w:t>
      </w:r>
      <w:r w:rsidR="00C37C77" w:rsidRPr="00B163E9">
        <w:rPr>
          <w:rFonts w:ascii="Times New Roman" w:eastAsia="Times New Roman" w:hAnsi="Times New Roman" w:cs="Times New Roman"/>
          <w:sz w:val="24"/>
          <w:szCs w:val="24"/>
        </w:rPr>
        <w:t xml:space="preserve">Consequently, his pension will be </w:t>
      </w:r>
      <w:r w:rsidR="004C6324" w:rsidRPr="00B163E9">
        <w:rPr>
          <w:rFonts w:ascii="Times New Roman" w:eastAsia="Times New Roman" w:hAnsi="Times New Roman" w:cs="Times New Roman"/>
          <w:sz w:val="24"/>
          <w:szCs w:val="24"/>
        </w:rPr>
        <w:t>cut down</w:t>
      </w:r>
      <w:r w:rsidR="00DB680C" w:rsidRPr="00B163E9">
        <w:rPr>
          <w:rFonts w:ascii="Times New Roman" w:eastAsia="Times New Roman" w:hAnsi="Times New Roman" w:cs="Times New Roman"/>
          <w:sz w:val="24"/>
          <w:szCs w:val="24"/>
        </w:rPr>
        <w:t xml:space="preserve"> proportionately to</w:t>
      </w:r>
      <w:r w:rsidR="009637B6" w:rsidRPr="00B163E9">
        <w:rPr>
          <w:rFonts w:ascii="Times New Roman" w:eastAsia="Times New Roman" w:hAnsi="Times New Roman" w:cs="Times New Roman"/>
          <w:sz w:val="24"/>
          <w:szCs w:val="24"/>
        </w:rPr>
        <w:t xml:space="preserve"> the</w:t>
      </w:r>
      <w:r w:rsidR="00DB680C" w:rsidRPr="00B163E9">
        <w:rPr>
          <w:rFonts w:ascii="Times New Roman" w:eastAsia="Times New Roman" w:hAnsi="Times New Roman" w:cs="Times New Roman"/>
          <w:sz w:val="24"/>
          <w:szCs w:val="24"/>
        </w:rPr>
        <w:t xml:space="preserve"> new salary.</w:t>
      </w:r>
      <w:r w:rsidR="00880F4C" w:rsidRPr="00B163E9">
        <w:rPr>
          <w:rFonts w:ascii="Times New Roman" w:eastAsia="Times New Roman" w:hAnsi="Times New Roman" w:cs="Times New Roman"/>
          <w:sz w:val="24"/>
          <w:szCs w:val="24"/>
        </w:rPr>
        <w:t xml:space="preserve"> </w:t>
      </w:r>
      <w:r w:rsidR="00880F4C" w:rsidRPr="00B163E9">
        <w:rPr>
          <w:rFonts w:ascii="Times New Roman" w:eastAsia="Times New Roman" w:hAnsi="Times New Roman" w:cs="Times New Roman"/>
          <w:i/>
          <w:sz w:val="24"/>
          <w:szCs w:val="24"/>
        </w:rPr>
        <w:t xml:space="preserve">Active retirement </w:t>
      </w:r>
      <w:r w:rsidR="00880F4C" w:rsidRPr="00B163E9">
        <w:rPr>
          <w:rFonts w:ascii="Times New Roman" w:eastAsia="Times New Roman" w:hAnsi="Times New Roman" w:cs="Times New Roman"/>
          <w:sz w:val="24"/>
          <w:szCs w:val="24"/>
        </w:rPr>
        <w:t xml:space="preserve">is the most recent modality introduced in the SS system. Thanks to a Royal Decree Act passed in 2013 those older workers (either employees or </w:t>
      </w:r>
      <w:r w:rsidR="00880F4C" w:rsidRPr="00B163E9">
        <w:rPr>
          <w:rFonts w:ascii="Times New Roman" w:eastAsia="Times New Roman" w:hAnsi="Times New Roman" w:cs="Times New Roman"/>
          <w:sz w:val="24"/>
          <w:szCs w:val="24"/>
        </w:rPr>
        <w:lastRenderedPageBreak/>
        <w:t xml:space="preserve">self-employed ones) who have become pensioners at the standard retirement age and are entitled to a maximum pension are allowed to combine </w:t>
      </w:r>
      <w:r w:rsidR="008232C4" w:rsidRPr="00B163E9">
        <w:rPr>
          <w:rFonts w:ascii="Times New Roman" w:eastAsia="Times New Roman" w:hAnsi="Times New Roman" w:cs="Times New Roman"/>
          <w:sz w:val="24"/>
          <w:szCs w:val="24"/>
        </w:rPr>
        <w:t xml:space="preserve">full and part-time </w:t>
      </w:r>
      <w:r w:rsidR="00880F4C" w:rsidRPr="00B163E9">
        <w:rPr>
          <w:rFonts w:ascii="Times New Roman" w:eastAsia="Times New Roman" w:hAnsi="Times New Roman" w:cs="Times New Roman"/>
          <w:sz w:val="24"/>
          <w:szCs w:val="24"/>
        </w:rPr>
        <w:t xml:space="preserve">work and retirement benefits </w:t>
      </w:r>
      <w:r w:rsidR="0093361B" w:rsidRPr="00B163E9">
        <w:rPr>
          <w:rFonts w:ascii="Times New Roman" w:eastAsia="Times New Roman" w:hAnsi="Times New Roman" w:cs="Times New Roman"/>
          <w:sz w:val="24"/>
          <w:szCs w:val="24"/>
        </w:rPr>
        <w:t>as far as they accept a 50% reduction of their pension</w:t>
      </w:r>
      <w:r w:rsidR="00DF3451" w:rsidRPr="00B163E9">
        <w:rPr>
          <w:rFonts w:ascii="Times New Roman" w:eastAsia="Times New Roman" w:hAnsi="Times New Roman" w:cs="Times New Roman"/>
          <w:sz w:val="24"/>
          <w:szCs w:val="24"/>
        </w:rPr>
        <w:t xml:space="preserve"> throughout the working period</w:t>
      </w:r>
      <w:r w:rsidR="0093361B" w:rsidRPr="00B163E9">
        <w:rPr>
          <w:rFonts w:ascii="Times New Roman" w:eastAsia="Times New Roman" w:hAnsi="Times New Roman" w:cs="Times New Roman"/>
          <w:sz w:val="24"/>
          <w:szCs w:val="24"/>
        </w:rPr>
        <w:t>.</w:t>
      </w:r>
      <w:r w:rsidR="00880F4C" w:rsidRPr="00B163E9">
        <w:rPr>
          <w:rFonts w:ascii="Times New Roman" w:eastAsia="Times New Roman" w:hAnsi="Times New Roman" w:cs="Times New Roman"/>
          <w:sz w:val="24"/>
          <w:szCs w:val="24"/>
        </w:rPr>
        <w:t xml:space="preserve"> </w:t>
      </w:r>
      <w:r w:rsidR="00DB680C" w:rsidRPr="00B163E9">
        <w:rPr>
          <w:rFonts w:ascii="Times New Roman" w:eastAsia="Times New Roman" w:hAnsi="Times New Roman" w:cs="Times New Roman"/>
          <w:sz w:val="24"/>
          <w:szCs w:val="24"/>
        </w:rPr>
        <w:t xml:space="preserve"> </w:t>
      </w:r>
      <w:r w:rsidR="00B535EE" w:rsidRPr="00B163E9">
        <w:rPr>
          <w:rFonts w:ascii="Times New Roman" w:eastAsia="Times New Roman" w:hAnsi="Times New Roman" w:cs="Times New Roman"/>
          <w:sz w:val="24"/>
          <w:szCs w:val="24"/>
        </w:rPr>
        <w:t xml:space="preserve">  </w:t>
      </w:r>
    </w:p>
    <w:p w14:paraId="0D245D56" w14:textId="77777777" w:rsidR="00CA23D1" w:rsidRPr="00B163E9" w:rsidRDefault="00CA23D1" w:rsidP="00E519BC">
      <w:pPr>
        <w:spacing w:after="0" w:line="240" w:lineRule="auto"/>
        <w:rPr>
          <w:rFonts w:ascii="Times New Roman" w:eastAsia="Times New Roman" w:hAnsi="Times New Roman" w:cs="Times New Roman"/>
          <w:sz w:val="24"/>
          <w:szCs w:val="24"/>
        </w:rPr>
      </w:pPr>
    </w:p>
    <w:p w14:paraId="0E83F0E3" w14:textId="25915671" w:rsidR="00E74A1D" w:rsidRPr="00B163E9" w:rsidRDefault="00E74A1D"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According to </w:t>
      </w:r>
      <w:r w:rsidR="00ED1501">
        <w:rPr>
          <w:rFonts w:ascii="Times New Roman" w:eastAsia="Times New Roman" w:hAnsi="Times New Roman" w:cs="Times New Roman"/>
          <w:sz w:val="24"/>
          <w:szCs w:val="24"/>
        </w:rPr>
        <w:t xml:space="preserve">official </w:t>
      </w:r>
      <w:r w:rsidRPr="00B163E9">
        <w:rPr>
          <w:rFonts w:ascii="Times New Roman" w:eastAsia="Times New Roman" w:hAnsi="Times New Roman" w:cs="Times New Roman"/>
          <w:sz w:val="24"/>
          <w:szCs w:val="24"/>
        </w:rPr>
        <w:t>figures</w:t>
      </w:r>
      <w:r w:rsidR="00ED1501">
        <w:rPr>
          <w:rFonts w:ascii="Times New Roman" w:eastAsia="Times New Roman" w:hAnsi="Times New Roman" w:cs="Times New Roman"/>
          <w:sz w:val="24"/>
          <w:szCs w:val="24"/>
        </w:rPr>
        <w:t xml:space="preserve"> (</w:t>
      </w:r>
      <w:hyperlink r:id="rId8" w:history="1">
        <w:r w:rsidR="00ED1501" w:rsidRPr="00332495">
          <w:rPr>
            <w:rStyle w:val="Hyperlink"/>
            <w:rFonts w:ascii="Times New Roman" w:eastAsia="Times New Roman" w:hAnsi="Times New Roman" w:cs="Times New Roman"/>
            <w:sz w:val="24"/>
            <w:szCs w:val="24"/>
          </w:rPr>
          <w:t>www.seg-social.es</w:t>
        </w:r>
      </w:hyperlink>
      <w:r w:rsidR="00ED1501">
        <w:rPr>
          <w:rFonts w:ascii="Times New Roman" w:eastAsia="Times New Roman" w:hAnsi="Times New Roman" w:cs="Times New Roman"/>
          <w:sz w:val="24"/>
          <w:szCs w:val="24"/>
        </w:rPr>
        <w:t xml:space="preserve">) </w:t>
      </w:r>
      <w:r w:rsidRPr="00B163E9">
        <w:rPr>
          <w:rFonts w:ascii="Times New Roman" w:eastAsia="Times New Roman" w:hAnsi="Times New Roman" w:cs="Times New Roman"/>
          <w:sz w:val="24"/>
          <w:szCs w:val="24"/>
        </w:rPr>
        <w:t xml:space="preserve">on access to the public pension system, from 2013 the mean effective retirement age in Spain (64.2 years old) has not changed despite </w:t>
      </w:r>
      <w:r w:rsidR="001C0DE6" w:rsidRPr="00B163E9">
        <w:rPr>
          <w:rFonts w:ascii="Times New Roman" w:eastAsia="Times New Roman" w:hAnsi="Times New Roman" w:cs="Times New Roman"/>
          <w:sz w:val="24"/>
          <w:szCs w:val="24"/>
        </w:rPr>
        <w:t xml:space="preserve">recent </w:t>
      </w:r>
      <w:r w:rsidRPr="00B163E9">
        <w:rPr>
          <w:rFonts w:ascii="Times New Roman" w:eastAsia="Times New Roman" w:hAnsi="Times New Roman" w:cs="Times New Roman"/>
          <w:sz w:val="24"/>
          <w:szCs w:val="24"/>
        </w:rPr>
        <w:t>legal reforms</w:t>
      </w:r>
      <w:r w:rsidR="001C0DE6" w:rsidRPr="00B163E9">
        <w:rPr>
          <w:rFonts w:ascii="Times New Roman" w:eastAsia="Times New Roman" w:hAnsi="Times New Roman" w:cs="Times New Roman"/>
          <w:sz w:val="24"/>
          <w:szCs w:val="24"/>
        </w:rPr>
        <w:t xml:space="preserve"> implemented to advance</w:t>
      </w:r>
      <w:r w:rsidRPr="00B163E9">
        <w:rPr>
          <w:rFonts w:ascii="Times New Roman" w:eastAsia="Times New Roman" w:hAnsi="Times New Roman" w:cs="Times New Roman"/>
          <w:sz w:val="24"/>
          <w:szCs w:val="24"/>
        </w:rPr>
        <w:t xml:space="preserve"> later retirement.</w:t>
      </w:r>
      <w:r w:rsidR="00BC41C6" w:rsidRPr="00B163E9">
        <w:rPr>
          <w:rFonts w:ascii="Times New Roman" w:eastAsia="Times New Roman" w:hAnsi="Times New Roman" w:cs="Times New Roman"/>
          <w:sz w:val="24"/>
          <w:szCs w:val="24"/>
        </w:rPr>
        <w:t xml:space="preserve"> Monthly average retirement pension </w:t>
      </w:r>
      <w:r w:rsidR="00956548" w:rsidRPr="00B163E9">
        <w:rPr>
          <w:rFonts w:ascii="Times New Roman" w:eastAsia="Times New Roman" w:hAnsi="Times New Roman" w:cs="Times New Roman"/>
          <w:sz w:val="24"/>
          <w:szCs w:val="24"/>
        </w:rPr>
        <w:t xml:space="preserve">in </w:t>
      </w:r>
      <w:r w:rsidR="00BC41C6" w:rsidRPr="00B163E9">
        <w:rPr>
          <w:rFonts w:ascii="Times New Roman" w:eastAsia="Times New Roman" w:hAnsi="Times New Roman" w:cs="Times New Roman"/>
          <w:sz w:val="24"/>
          <w:szCs w:val="24"/>
        </w:rPr>
        <w:t>2017 for people 65+ is 1298 Euros for men and 942 Euros for women</w:t>
      </w:r>
      <w:r w:rsidR="00223D66" w:rsidRPr="00B163E9">
        <w:rPr>
          <w:rFonts w:ascii="Times New Roman" w:eastAsia="Times New Roman" w:hAnsi="Times New Roman" w:cs="Times New Roman"/>
          <w:sz w:val="24"/>
          <w:szCs w:val="24"/>
        </w:rPr>
        <w:t xml:space="preserve"> (this gender gap is narrowing</w:t>
      </w:r>
      <w:r w:rsidR="00BA37F8" w:rsidRPr="00B163E9">
        <w:rPr>
          <w:rFonts w:ascii="Times New Roman" w:eastAsia="Times New Roman" w:hAnsi="Times New Roman" w:cs="Times New Roman"/>
          <w:sz w:val="24"/>
          <w:szCs w:val="24"/>
        </w:rPr>
        <w:t xml:space="preserve"> as </w:t>
      </w:r>
      <w:r w:rsidR="00223D66" w:rsidRPr="00B163E9">
        <w:rPr>
          <w:rFonts w:ascii="Times New Roman" w:eastAsia="Times New Roman" w:hAnsi="Times New Roman" w:cs="Times New Roman"/>
          <w:sz w:val="24"/>
          <w:szCs w:val="24"/>
        </w:rPr>
        <w:t>younger cohorts</w:t>
      </w:r>
      <w:r w:rsidR="00BA37F8" w:rsidRPr="00B163E9">
        <w:rPr>
          <w:rFonts w:ascii="Times New Roman" w:eastAsia="Times New Roman" w:hAnsi="Times New Roman" w:cs="Times New Roman"/>
          <w:sz w:val="24"/>
          <w:szCs w:val="24"/>
        </w:rPr>
        <w:t xml:space="preserve"> reach retirement age</w:t>
      </w:r>
      <w:r w:rsidR="00223D66" w:rsidRPr="00B163E9">
        <w:rPr>
          <w:rFonts w:ascii="Times New Roman" w:eastAsia="Times New Roman" w:hAnsi="Times New Roman" w:cs="Times New Roman"/>
          <w:sz w:val="24"/>
          <w:szCs w:val="24"/>
        </w:rPr>
        <w:t>).</w:t>
      </w:r>
      <w:r w:rsidR="001F66FC" w:rsidRPr="00B163E9">
        <w:rPr>
          <w:rFonts w:ascii="Times New Roman" w:eastAsia="Times New Roman" w:hAnsi="Times New Roman" w:cs="Times New Roman"/>
          <w:sz w:val="24"/>
          <w:szCs w:val="24"/>
        </w:rPr>
        <w:t xml:space="preserve"> The total number of retirement p</w:t>
      </w:r>
      <w:r w:rsidR="008942CA" w:rsidRPr="00B163E9">
        <w:rPr>
          <w:rFonts w:ascii="Times New Roman" w:eastAsia="Times New Roman" w:hAnsi="Times New Roman" w:cs="Times New Roman"/>
          <w:sz w:val="24"/>
          <w:szCs w:val="24"/>
        </w:rPr>
        <w:t>ensions paid by SS amounts to 5.</w:t>
      </w:r>
      <w:r w:rsidR="001F66FC" w:rsidRPr="00B163E9">
        <w:rPr>
          <w:rFonts w:ascii="Times New Roman" w:eastAsia="Times New Roman" w:hAnsi="Times New Roman" w:cs="Times New Roman"/>
          <w:sz w:val="24"/>
          <w:szCs w:val="24"/>
        </w:rPr>
        <w:t xml:space="preserve">8 </w:t>
      </w:r>
      <w:r w:rsidR="006E6741" w:rsidRPr="00B163E9">
        <w:rPr>
          <w:rFonts w:ascii="Times New Roman" w:eastAsia="Times New Roman" w:hAnsi="Times New Roman" w:cs="Times New Roman"/>
          <w:sz w:val="24"/>
          <w:szCs w:val="24"/>
        </w:rPr>
        <w:t>million</w:t>
      </w:r>
      <w:r w:rsidR="001A3ADC" w:rsidRPr="00B163E9">
        <w:rPr>
          <w:rFonts w:ascii="Times New Roman" w:eastAsia="Times New Roman" w:hAnsi="Times New Roman" w:cs="Times New Roman"/>
          <w:sz w:val="24"/>
          <w:szCs w:val="24"/>
        </w:rPr>
        <w:t xml:space="preserve"> (ten years ago this figure had reached 4.8 million)</w:t>
      </w:r>
      <w:r w:rsidR="001F66FC" w:rsidRPr="00B163E9">
        <w:rPr>
          <w:rFonts w:ascii="Times New Roman" w:eastAsia="Times New Roman" w:hAnsi="Times New Roman" w:cs="Times New Roman"/>
          <w:sz w:val="24"/>
          <w:szCs w:val="24"/>
        </w:rPr>
        <w:t xml:space="preserve">. </w:t>
      </w:r>
    </w:p>
    <w:p w14:paraId="1C70C297" w14:textId="77777777" w:rsidR="00DB680C" w:rsidRPr="00B163E9" w:rsidRDefault="00DB680C" w:rsidP="00E519BC">
      <w:pPr>
        <w:spacing w:after="0" w:line="240" w:lineRule="auto"/>
        <w:rPr>
          <w:rFonts w:ascii="Times New Roman" w:eastAsia="Times New Roman" w:hAnsi="Times New Roman" w:cs="Times New Roman"/>
          <w:sz w:val="24"/>
          <w:szCs w:val="24"/>
        </w:rPr>
      </w:pPr>
    </w:p>
    <w:p w14:paraId="2CE5ED94" w14:textId="198D30FD" w:rsidR="00DB680C" w:rsidRPr="00B163E9" w:rsidRDefault="006A610F"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An analysis of the SS figures in the last few years leads to conclude that </w:t>
      </w:r>
      <w:r w:rsidRPr="00B163E9">
        <w:rPr>
          <w:rFonts w:ascii="Times New Roman" w:eastAsia="Times New Roman" w:hAnsi="Times New Roman" w:cs="Times New Roman"/>
          <w:i/>
          <w:sz w:val="24"/>
          <w:szCs w:val="24"/>
        </w:rPr>
        <w:t>anticipated retirement</w:t>
      </w:r>
      <w:r w:rsidRPr="00B163E9">
        <w:rPr>
          <w:rFonts w:ascii="Times New Roman" w:eastAsia="Times New Roman" w:hAnsi="Times New Roman" w:cs="Times New Roman"/>
          <w:sz w:val="24"/>
          <w:szCs w:val="24"/>
        </w:rPr>
        <w:t xml:space="preserve"> keeps growing up in terms of the number of people opting for this type of withdrawal from the labour market: from 119115 in 2013 to 136941 in 2106</w:t>
      </w:r>
      <w:r w:rsidR="006D46ED">
        <w:rPr>
          <w:rFonts w:ascii="Times New Roman" w:eastAsia="Times New Roman" w:hAnsi="Times New Roman" w:cs="Times New Roman"/>
          <w:sz w:val="24"/>
          <w:szCs w:val="24"/>
        </w:rPr>
        <w:t xml:space="preserve"> (Gómez, 2017)</w:t>
      </w:r>
      <w:r w:rsidRPr="00B163E9">
        <w:rPr>
          <w:rFonts w:ascii="Times New Roman" w:eastAsia="Times New Roman" w:hAnsi="Times New Roman" w:cs="Times New Roman"/>
          <w:sz w:val="24"/>
          <w:szCs w:val="24"/>
        </w:rPr>
        <w:t>.</w:t>
      </w:r>
      <w:r w:rsidR="004811CC" w:rsidRPr="00B163E9">
        <w:rPr>
          <w:rFonts w:ascii="Times New Roman" w:eastAsia="Times New Roman" w:hAnsi="Times New Roman" w:cs="Times New Roman"/>
          <w:sz w:val="24"/>
          <w:szCs w:val="24"/>
        </w:rPr>
        <w:t xml:space="preserve"> In the same period</w:t>
      </w:r>
      <w:r w:rsidR="003F1730">
        <w:rPr>
          <w:rFonts w:ascii="Times New Roman" w:eastAsia="Times New Roman" w:hAnsi="Times New Roman" w:cs="Times New Roman"/>
          <w:sz w:val="24"/>
          <w:szCs w:val="24"/>
        </w:rPr>
        <w:t>, and as stated in annual reports issued by the Spanish Department of Employment and Social Security,</w:t>
      </w:r>
      <w:r w:rsidR="005213E3" w:rsidRPr="00B163E9">
        <w:rPr>
          <w:rFonts w:ascii="Times New Roman" w:eastAsia="Times New Roman" w:hAnsi="Times New Roman" w:cs="Times New Roman"/>
          <w:sz w:val="24"/>
          <w:szCs w:val="24"/>
        </w:rPr>
        <w:t xml:space="preserve"> </w:t>
      </w:r>
      <w:r w:rsidR="005213E3" w:rsidRPr="00B163E9">
        <w:rPr>
          <w:rFonts w:ascii="Times New Roman" w:eastAsia="Times New Roman" w:hAnsi="Times New Roman" w:cs="Times New Roman"/>
          <w:i/>
          <w:sz w:val="24"/>
          <w:szCs w:val="24"/>
        </w:rPr>
        <w:t xml:space="preserve">Partial retirement </w:t>
      </w:r>
      <w:r w:rsidR="004811CC" w:rsidRPr="00B163E9">
        <w:rPr>
          <w:rFonts w:ascii="Times New Roman" w:eastAsia="Times New Roman" w:hAnsi="Times New Roman" w:cs="Times New Roman"/>
          <w:sz w:val="24"/>
          <w:szCs w:val="24"/>
        </w:rPr>
        <w:t xml:space="preserve">has </w:t>
      </w:r>
      <w:r w:rsidR="002F3405" w:rsidRPr="00B163E9">
        <w:rPr>
          <w:rFonts w:ascii="Times New Roman" w:eastAsia="Times New Roman" w:hAnsi="Times New Roman" w:cs="Times New Roman"/>
          <w:sz w:val="24"/>
          <w:szCs w:val="24"/>
        </w:rPr>
        <w:t xml:space="preserve">escalated </w:t>
      </w:r>
      <w:r w:rsidR="004811CC" w:rsidRPr="00B163E9">
        <w:rPr>
          <w:rFonts w:ascii="Times New Roman" w:eastAsia="Times New Roman" w:hAnsi="Times New Roman" w:cs="Times New Roman"/>
          <w:sz w:val="24"/>
          <w:szCs w:val="24"/>
        </w:rPr>
        <w:t>from 18360 to 28987</w:t>
      </w:r>
      <w:r w:rsidR="002F3405" w:rsidRPr="00B163E9">
        <w:rPr>
          <w:rFonts w:ascii="Times New Roman" w:eastAsia="Times New Roman" w:hAnsi="Times New Roman" w:cs="Times New Roman"/>
          <w:sz w:val="24"/>
          <w:szCs w:val="24"/>
        </w:rPr>
        <w:t xml:space="preserve"> pensioners</w:t>
      </w:r>
      <w:r w:rsidR="004811CC" w:rsidRPr="00B163E9">
        <w:rPr>
          <w:rFonts w:ascii="Times New Roman" w:eastAsia="Times New Roman" w:hAnsi="Times New Roman" w:cs="Times New Roman"/>
          <w:sz w:val="24"/>
          <w:szCs w:val="24"/>
        </w:rPr>
        <w:t xml:space="preserve"> in 2016.</w:t>
      </w:r>
      <w:r w:rsidR="002F3405" w:rsidRPr="00B163E9">
        <w:rPr>
          <w:rFonts w:ascii="Times New Roman" w:eastAsia="Times New Roman" w:hAnsi="Times New Roman" w:cs="Times New Roman"/>
          <w:sz w:val="24"/>
          <w:szCs w:val="24"/>
        </w:rPr>
        <w:t xml:space="preserve"> </w:t>
      </w:r>
      <w:r w:rsidR="002401DC" w:rsidRPr="00B163E9">
        <w:rPr>
          <w:rFonts w:ascii="Times New Roman" w:eastAsia="Times New Roman" w:hAnsi="Times New Roman" w:cs="Times New Roman"/>
          <w:i/>
          <w:sz w:val="24"/>
          <w:szCs w:val="24"/>
        </w:rPr>
        <w:t>F</w:t>
      </w:r>
      <w:r w:rsidR="00FB193A" w:rsidRPr="00B163E9">
        <w:rPr>
          <w:rFonts w:ascii="Times New Roman" w:eastAsia="Times New Roman" w:hAnsi="Times New Roman" w:cs="Times New Roman"/>
          <w:i/>
          <w:sz w:val="24"/>
          <w:szCs w:val="24"/>
        </w:rPr>
        <w:t>lexible</w:t>
      </w:r>
      <w:r w:rsidR="006E2068" w:rsidRPr="00B163E9">
        <w:rPr>
          <w:rFonts w:ascii="Times New Roman" w:eastAsia="Times New Roman" w:hAnsi="Times New Roman" w:cs="Times New Roman"/>
          <w:sz w:val="24"/>
          <w:szCs w:val="24"/>
        </w:rPr>
        <w:t xml:space="preserve"> and </w:t>
      </w:r>
      <w:r w:rsidR="006E2068" w:rsidRPr="00B163E9">
        <w:rPr>
          <w:rFonts w:ascii="Times New Roman" w:eastAsia="Times New Roman" w:hAnsi="Times New Roman" w:cs="Times New Roman"/>
          <w:i/>
          <w:sz w:val="24"/>
          <w:szCs w:val="24"/>
        </w:rPr>
        <w:t>active</w:t>
      </w:r>
      <w:r w:rsidR="00FB193A" w:rsidRPr="00B163E9">
        <w:rPr>
          <w:rFonts w:ascii="Times New Roman" w:eastAsia="Times New Roman" w:hAnsi="Times New Roman" w:cs="Times New Roman"/>
          <w:i/>
          <w:sz w:val="24"/>
          <w:szCs w:val="24"/>
        </w:rPr>
        <w:t xml:space="preserve"> retirement</w:t>
      </w:r>
      <w:r w:rsidR="006E2068" w:rsidRPr="00B163E9">
        <w:rPr>
          <w:rFonts w:ascii="Times New Roman" w:eastAsia="Times New Roman" w:hAnsi="Times New Roman" w:cs="Times New Roman"/>
          <w:i/>
          <w:sz w:val="24"/>
          <w:szCs w:val="24"/>
        </w:rPr>
        <w:t>s</w:t>
      </w:r>
      <w:r w:rsidR="006E2068" w:rsidRPr="00B163E9">
        <w:rPr>
          <w:rFonts w:ascii="Times New Roman" w:eastAsia="Times New Roman" w:hAnsi="Times New Roman" w:cs="Times New Roman"/>
          <w:sz w:val="24"/>
          <w:szCs w:val="24"/>
        </w:rPr>
        <w:t xml:space="preserve"> have not found their way yet in the Spanish context as visible and preferential types of progressive withdrawal from the labour market. </w:t>
      </w:r>
      <w:r w:rsidR="004820FB" w:rsidRPr="00B163E9">
        <w:rPr>
          <w:rFonts w:ascii="Times New Roman" w:eastAsia="Times New Roman" w:hAnsi="Times New Roman" w:cs="Times New Roman"/>
          <w:sz w:val="24"/>
          <w:szCs w:val="24"/>
        </w:rPr>
        <w:t>Less than 34000 people (many of which</w:t>
      </w:r>
      <w:r w:rsidR="00E14F02">
        <w:rPr>
          <w:rFonts w:ascii="Times New Roman" w:eastAsia="Times New Roman" w:hAnsi="Times New Roman" w:cs="Times New Roman"/>
          <w:sz w:val="24"/>
          <w:szCs w:val="24"/>
        </w:rPr>
        <w:t xml:space="preserve"> ‒84%‒</w:t>
      </w:r>
      <w:r w:rsidR="004820FB" w:rsidRPr="00B163E9">
        <w:rPr>
          <w:rFonts w:ascii="Times New Roman" w:eastAsia="Times New Roman" w:hAnsi="Times New Roman" w:cs="Times New Roman"/>
          <w:sz w:val="24"/>
          <w:szCs w:val="24"/>
        </w:rPr>
        <w:t xml:space="preserve"> are self-employed workers) were enjoying both pension benefits and work income in March 2017</w:t>
      </w:r>
      <w:r w:rsidR="00826141" w:rsidRPr="00B163E9">
        <w:rPr>
          <w:rFonts w:ascii="Times New Roman" w:eastAsia="Times New Roman" w:hAnsi="Times New Roman" w:cs="Times New Roman"/>
          <w:sz w:val="24"/>
          <w:szCs w:val="24"/>
        </w:rPr>
        <w:t xml:space="preserve"> (in all, 5.6</w:t>
      </w:r>
      <w:r w:rsidR="00671821" w:rsidRPr="00B163E9">
        <w:rPr>
          <w:rFonts w:ascii="Times New Roman" w:eastAsia="Times New Roman" w:hAnsi="Times New Roman" w:cs="Times New Roman"/>
          <w:sz w:val="24"/>
          <w:szCs w:val="24"/>
        </w:rPr>
        <w:t xml:space="preserve"> million were receiving a retirement pension from the</w:t>
      </w:r>
      <w:r w:rsidR="00826141" w:rsidRPr="00B163E9">
        <w:rPr>
          <w:rFonts w:ascii="Times New Roman" w:eastAsia="Times New Roman" w:hAnsi="Times New Roman" w:cs="Times New Roman"/>
          <w:sz w:val="24"/>
          <w:szCs w:val="24"/>
        </w:rPr>
        <w:t xml:space="preserve"> contributory</w:t>
      </w:r>
      <w:r w:rsidR="00671821" w:rsidRPr="00B163E9">
        <w:rPr>
          <w:rFonts w:ascii="Times New Roman" w:eastAsia="Times New Roman" w:hAnsi="Times New Roman" w:cs="Times New Roman"/>
          <w:sz w:val="24"/>
          <w:szCs w:val="24"/>
        </w:rPr>
        <w:t xml:space="preserve"> public system)</w:t>
      </w:r>
      <w:r w:rsidR="00A05B82">
        <w:rPr>
          <w:rFonts w:ascii="Times New Roman" w:eastAsia="Times New Roman" w:hAnsi="Times New Roman" w:cs="Times New Roman"/>
          <w:sz w:val="24"/>
          <w:szCs w:val="24"/>
        </w:rPr>
        <w:t xml:space="preserve"> (Gómez, 2017)</w:t>
      </w:r>
      <w:r w:rsidR="004820FB" w:rsidRPr="00B163E9">
        <w:rPr>
          <w:rFonts w:ascii="Times New Roman" w:eastAsia="Times New Roman" w:hAnsi="Times New Roman" w:cs="Times New Roman"/>
          <w:sz w:val="24"/>
          <w:szCs w:val="24"/>
        </w:rPr>
        <w:t xml:space="preserve">. </w:t>
      </w:r>
      <w:r w:rsidR="00FB193A" w:rsidRPr="00B163E9">
        <w:rPr>
          <w:rFonts w:ascii="Times New Roman" w:eastAsia="Times New Roman" w:hAnsi="Times New Roman" w:cs="Times New Roman"/>
          <w:i/>
          <w:sz w:val="24"/>
          <w:szCs w:val="24"/>
        </w:rPr>
        <w:t xml:space="preserve"> </w:t>
      </w:r>
    </w:p>
    <w:p w14:paraId="0BD80EA0" w14:textId="77777777" w:rsidR="00DB680C" w:rsidRDefault="00DB680C" w:rsidP="00E519BC">
      <w:pPr>
        <w:spacing w:after="0" w:line="240" w:lineRule="auto"/>
        <w:rPr>
          <w:rFonts w:ascii="Times New Roman" w:eastAsia="Times New Roman" w:hAnsi="Times New Roman" w:cs="Times New Roman"/>
          <w:sz w:val="24"/>
          <w:szCs w:val="24"/>
        </w:rPr>
      </w:pPr>
    </w:p>
    <w:p w14:paraId="7AB5CB04" w14:textId="2610252F" w:rsidR="00DB680C" w:rsidRPr="00B163E9" w:rsidRDefault="006B4420" w:rsidP="00E519BC">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Sust</w:t>
      </w:r>
      <w:r w:rsidR="00983C3C" w:rsidRPr="00B163E9">
        <w:rPr>
          <w:rFonts w:ascii="Times New Roman" w:eastAsia="Times New Roman" w:hAnsi="Times New Roman" w:cs="Times New Roman"/>
          <w:i/>
          <w:color w:val="C00000"/>
          <w:sz w:val="24"/>
          <w:szCs w:val="24"/>
        </w:rPr>
        <w:t>ainability of Pillar #1</w:t>
      </w:r>
    </w:p>
    <w:p w14:paraId="2B3A4FD1" w14:textId="77777777" w:rsidR="00DB680C" w:rsidRPr="00B163E9" w:rsidRDefault="00DB680C" w:rsidP="00E519BC">
      <w:pPr>
        <w:spacing w:after="0" w:line="240" w:lineRule="auto"/>
        <w:rPr>
          <w:rFonts w:ascii="Times New Roman" w:eastAsia="Times New Roman" w:hAnsi="Times New Roman" w:cs="Times New Roman"/>
          <w:sz w:val="24"/>
          <w:szCs w:val="24"/>
        </w:rPr>
      </w:pPr>
    </w:p>
    <w:p w14:paraId="078A491A" w14:textId="293F2BA5" w:rsidR="00851C39" w:rsidRPr="00B163E9" w:rsidRDefault="00EF2B5B" w:rsidP="00A06C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Toledo Pact Parliamentary C</w:t>
      </w:r>
      <w:r w:rsidR="00E6270D" w:rsidRPr="00B163E9">
        <w:rPr>
          <w:rFonts w:ascii="Times New Roman" w:eastAsia="Times New Roman" w:hAnsi="Times New Roman" w:cs="Times New Roman"/>
          <w:sz w:val="24"/>
          <w:szCs w:val="24"/>
        </w:rPr>
        <w:t xml:space="preserve">ommittee is a forum for the follow up and evaluation of the Toledo Pact agreement, which laid out the reform of the Spanish SS system that was approved by the Spanish parliament </w:t>
      </w:r>
      <w:r w:rsidR="00382E46" w:rsidRPr="00B163E9">
        <w:rPr>
          <w:rFonts w:ascii="Times New Roman" w:eastAsia="Times New Roman" w:hAnsi="Times New Roman" w:cs="Times New Roman"/>
          <w:sz w:val="24"/>
          <w:szCs w:val="24"/>
        </w:rPr>
        <w:t>in 1995</w:t>
      </w:r>
      <w:r w:rsidR="00E6270D" w:rsidRPr="00B163E9">
        <w:rPr>
          <w:rFonts w:ascii="Times New Roman" w:eastAsia="Times New Roman" w:hAnsi="Times New Roman" w:cs="Times New Roman"/>
          <w:sz w:val="24"/>
          <w:szCs w:val="24"/>
        </w:rPr>
        <w:t xml:space="preserve">. </w:t>
      </w:r>
      <w:r w:rsidR="00520DB2" w:rsidRPr="00B163E9">
        <w:rPr>
          <w:rFonts w:ascii="Times New Roman" w:eastAsia="Times New Roman" w:hAnsi="Times New Roman" w:cs="Times New Roman"/>
          <w:sz w:val="24"/>
          <w:szCs w:val="24"/>
        </w:rPr>
        <w:t xml:space="preserve">According to a recent </w:t>
      </w:r>
      <w:r w:rsidR="000B7C30" w:rsidRPr="00B163E9">
        <w:rPr>
          <w:rFonts w:ascii="Times New Roman" w:eastAsia="Times New Roman" w:hAnsi="Times New Roman" w:cs="Times New Roman"/>
          <w:sz w:val="24"/>
          <w:szCs w:val="24"/>
        </w:rPr>
        <w:t xml:space="preserve">country </w:t>
      </w:r>
      <w:r w:rsidR="00520DB2" w:rsidRPr="00B163E9">
        <w:rPr>
          <w:rFonts w:ascii="Times New Roman" w:eastAsia="Times New Roman" w:hAnsi="Times New Roman" w:cs="Times New Roman"/>
          <w:sz w:val="24"/>
          <w:szCs w:val="24"/>
        </w:rPr>
        <w:t>report by the European Commission (2017)</w:t>
      </w:r>
      <w:r w:rsidR="000B7C30" w:rsidRPr="00B163E9">
        <w:rPr>
          <w:rFonts w:ascii="Times New Roman" w:eastAsia="Times New Roman" w:hAnsi="Times New Roman" w:cs="Times New Roman"/>
          <w:sz w:val="24"/>
          <w:szCs w:val="24"/>
        </w:rPr>
        <w:t xml:space="preserve">, </w:t>
      </w:r>
      <w:r w:rsidR="00610C66" w:rsidRPr="00B163E9">
        <w:rPr>
          <w:rFonts w:ascii="Times New Roman" w:eastAsia="Times New Roman" w:hAnsi="Times New Roman" w:cs="Times New Roman"/>
          <w:sz w:val="24"/>
          <w:szCs w:val="24"/>
        </w:rPr>
        <w:t>in the long term 2011 and 2013 reforms of the pension system should lead to contain the increase in pension expenditure while lowering income replacement rates at retirement.</w:t>
      </w:r>
      <w:r w:rsidR="00851C39" w:rsidRPr="00B163E9">
        <w:rPr>
          <w:rFonts w:ascii="Times New Roman" w:eastAsia="Times New Roman" w:hAnsi="Times New Roman" w:cs="Times New Roman"/>
          <w:sz w:val="24"/>
          <w:szCs w:val="24"/>
        </w:rPr>
        <w:t xml:space="preserve"> Moreover, this report points out the possibility of fur</w:t>
      </w:r>
      <w:r w:rsidR="00A06CE2" w:rsidRPr="00B163E9">
        <w:rPr>
          <w:rFonts w:ascii="Times New Roman" w:eastAsia="Times New Roman" w:hAnsi="Times New Roman" w:cs="Times New Roman"/>
          <w:sz w:val="24"/>
          <w:szCs w:val="24"/>
        </w:rPr>
        <w:t>ther reforms in the near future since t</w:t>
      </w:r>
      <w:r w:rsidR="00851C39" w:rsidRPr="00B163E9">
        <w:rPr>
          <w:rFonts w:ascii="Times New Roman" w:eastAsia="Times New Roman" w:hAnsi="Times New Roman" w:cs="Times New Roman"/>
          <w:sz w:val="24"/>
          <w:szCs w:val="24"/>
        </w:rPr>
        <w:t xml:space="preserve">he Toledo Pact is currently involved in a discussion on the possible further revisions of Spain's pension system, </w:t>
      </w:r>
      <w:r w:rsidR="00A06CE2" w:rsidRPr="00B163E9">
        <w:rPr>
          <w:rFonts w:ascii="Times New Roman" w:eastAsia="Times New Roman" w:hAnsi="Times New Roman" w:cs="Times New Roman"/>
          <w:sz w:val="24"/>
          <w:szCs w:val="24"/>
        </w:rPr>
        <w:t>“</w:t>
      </w:r>
      <w:r w:rsidR="00851C39" w:rsidRPr="00B163E9">
        <w:rPr>
          <w:rFonts w:ascii="Times New Roman" w:eastAsia="Times New Roman" w:hAnsi="Times New Roman" w:cs="Times New Roman"/>
          <w:sz w:val="24"/>
          <w:szCs w:val="24"/>
        </w:rPr>
        <w:t>in the light of the persistent social security deficit but also as part of a regular review of the sustainability and sufficiency of the pension system against the backdrop of the increase in life expectancy and low fertility rates.”</w:t>
      </w:r>
      <w:r w:rsidR="00A06CE2" w:rsidRPr="00B163E9">
        <w:rPr>
          <w:rFonts w:ascii="Times New Roman" w:eastAsia="Times New Roman" w:hAnsi="Times New Roman" w:cs="Times New Roman"/>
          <w:sz w:val="24"/>
          <w:szCs w:val="24"/>
        </w:rPr>
        <w:t xml:space="preserve"> </w:t>
      </w:r>
      <w:r w:rsidR="006E736D" w:rsidRPr="00B163E9">
        <w:rPr>
          <w:rFonts w:ascii="Times New Roman" w:eastAsia="Times New Roman" w:hAnsi="Times New Roman" w:cs="Times New Roman"/>
          <w:sz w:val="24"/>
          <w:szCs w:val="24"/>
        </w:rPr>
        <w:t>(p. 22).</w:t>
      </w:r>
      <w:r w:rsidR="00565CEB" w:rsidRPr="00B163E9">
        <w:rPr>
          <w:rFonts w:ascii="Times New Roman" w:eastAsia="Times New Roman" w:hAnsi="Times New Roman" w:cs="Times New Roman"/>
          <w:sz w:val="24"/>
          <w:szCs w:val="24"/>
        </w:rPr>
        <w:t xml:space="preserve"> The prediction has been made that the pension Reserve Fund may be exhausted by end-2017 (OECD, 2017</w:t>
      </w:r>
      <w:r w:rsidR="000C1B2A">
        <w:rPr>
          <w:rFonts w:ascii="Times New Roman" w:eastAsia="Times New Roman" w:hAnsi="Times New Roman" w:cs="Times New Roman"/>
          <w:sz w:val="24"/>
          <w:szCs w:val="24"/>
        </w:rPr>
        <w:t>a</w:t>
      </w:r>
      <w:r w:rsidR="00565CEB" w:rsidRPr="00B163E9">
        <w:rPr>
          <w:rFonts w:ascii="Times New Roman" w:eastAsia="Times New Roman" w:hAnsi="Times New Roman" w:cs="Times New Roman"/>
          <w:sz w:val="24"/>
          <w:szCs w:val="24"/>
        </w:rPr>
        <w:t>).</w:t>
      </w:r>
      <w:r w:rsidR="00077342" w:rsidRPr="00B163E9">
        <w:rPr>
          <w:rFonts w:ascii="Times New Roman" w:eastAsia="Times New Roman" w:hAnsi="Times New Roman" w:cs="Times New Roman"/>
          <w:sz w:val="24"/>
          <w:szCs w:val="24"/>
        </w:rPr>
        <w:t xml:space="preserve"> </w:t>
      </w:r>
      <w:r w:rsidR="006B13FB" w:rsidRPr="00B163E9">
        <w:rPr>
          <w:rFonts w:ascii="Times New Roman" w:eastAsia="Times New Roman" w:hAnsi="Times New Roman" w:cs="Times New Roman"/>
          <w:sz w:val="24"/>
          <w:szCs w:val="24"/>
        </w:rPr>
        <w:t>From 2019, the level of state pensions will be linked to life expectancy instead of inflation as it had been the cas</w:t>
      </w:r>
      <w:r w:rsidR="00640EC3" w:rsidRPr="00B163E9">
        <w:rPr>
          <w:rFonts w:ascii="Times New Roman" w:eastAsia="Times New Roman" w:hAnsi="Times New Roman" w:cs="Times New Roman"/>
          <w:sz w:val="24"/>
          <w:szCs w:val="24"/>
        </w:rPr>
        <w:t>e until now</w:t>
      </w:r>
      <w:r w:rsidR="006B13FB" w:rsidRPr="00B163E9">
        <w:rPr>
          <w:rFonts w:ascii="Times New Roman" w:eastAsia="Times New Roman" w:hAnsi="Times New Roman" w:cs="Times New Roman"/>
          <w:sz w:val="24"/>
          <w:szCs w:val="24"/>
        </w:rPr>
        <w:t>.</w:t>
      </w:r>
    </w:p>
    <w:p w14:paraId="7D8E14EC" w14:textId="77777777" w:rsidR="0067609E" w:rsidRPr="00B163E9" w:rsidRDefault="0067609E" w:rsidP="00E519BC">
      <w:pPr>
        <w:spacing w:after="0" w:line="240" w:lineRule="auto"/>
        <w:rPr>
          <w:rFonts w:ascii="Times New Roman" w:eastAsia="Times New Roman" w:hAnsi="Times New Roman" w:cs="Times New Roman"/>
          <w:sz w:val="24"/>
          <w:szCs w:val="24"/>
        </w:rPr>
      </w:pPr>
    </w:p>
    <w:p w14:paraId="2DAE1CFA" w14:textId="30A4DC0D" w:rsidR="00E6270D" w:rsidRPr="00B163E9" w:rsidRDefault="0067609E"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In 2017, the Bank of Spain </w:t>
      </w:r>
      <w:r w:rsidR="00A848D2" w:rsidRPr="00B163E9">
        <w:rPr>
          <w:rFonts w:ascii="Times New Roman" w:eastAsia="Times New Roman" w:hAnsi="Times New Roman" w:cs="Times New Roman"/>
          <w:sz w:val="24"/>
          <w:szCs w:val="24"/>
        </w:rPr>
        <w:t xml:space="preserve">has suggested that the public pension system needs new sources of income since current contributions by employers, employees and self-employed workers are too demanding. </w:t>
      </w:r>
      <w:r w:rsidR="001C0D22" w:rsidRPr="00B163E9">
        <w:rPr>
          <w:rFonts w:ascii="Times New Roman" w:eastAsia="Times New Roman" w:hAnsi="Times New Roman" w:cs="Times New Roman"/>
          <w:sz w:val="24"/>
          <w:szCs w:val="24"/>
        </w:rPr>
        <w:t>Otherwise, current public pensions’ replacement rates will probably reduce by 20 percentage points by 2060.</w:t>
      </w:r>
      <w:r w:rsidR="00042B3B" w:rsidRPr="00B163E9">
        <w:rPr>
          <w:rFonts w:ascii="Times New Roman" w:eastAsia="Times New Roman" w:hAnsi="Times New Roman" w:cs="Times New Roman"/>
          <w:sz w:val="24"/>
          <w:szCs w:val="24"/>
        </w:rPr>
        <w:t xml:space="preserve"> This institution recommends the strengthening of saving and insurance mechanisms to supplement public allowances.  </w:t>
      </w:r>
    </w:p>
    <w:p w14:paraId="6A8FCE1A" w14:textId="77777777" w:rsidR="00FF2720" w:rsidRPr="00B163E9" w:rsidRDefault="00FF2720" w:rsidP="00E519BC">
      <w:pPr>
        <w:spacing w:after="0" w:line="240" w:lineRule="auto"/>
        <w:rPr>
          <w:rFonts w:ascii="Times New Roman" w:eastAsia="Times New Roman" w:hAnsi="Times New Roman" w:cs="Times New Roman"/>
          <w:sz w:val="24"/>
          <w:szCs w:val="24"/>
        </w:rPr>
      </w:pPr>
    </w:p>
    <w:p w14:paraId="1666747C" w14:textId="77777777" w:rsidR="004C1228" w:rsidRDefault="004C1228">
      <w:pP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br w:type="page"/>
      </w:r>
    </w:p>
    <w:p w14:paraId="66B745F6" w14:textId="35584547" w:rsidR="003A3BF6" w:rsidRPr="00B163E9" w:rsidRDefault="00D55577" w:rsidP="00E519BC">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lastRenderedPageBreak/>
        <w:t xml:space="preserve">Pillars #2 &amp; #3: </w:t>
      </w:r>
      <w:r w:rsidR="003F3A71" w:rsidRPr="00B163E9">
        <w:rPr>
          <w:rFonts w:ascii="Times New Roman" w:eastAsia="Times New Roman" w:hAnsi="Times New Roman" w:cs="Times New Roman"/>
          <w:i/>
          <w:color w:val="C00000"/>
          <w:sz w:val="24"/>
          <w:szCs w:val="24"/>
        </w:rPr>
        <w:t>Sup</w:t>
      </w:r>
      <w:r w:rsidR="00B05AA8" w:rsidRPr="00B163E9">
        <w:rPr>
          <w:rFonts w:ascii="Times New Roman" w:eastAsia="Times New Roman" w:hAnsi="Times New Roman" w:cs="Times New Roman"/>
          <w:i/>
          <w:color w:val="C00000"/>
          <w:sz w:val="24"/>
          <w:szCs w:val="24"/>
        </w:rPr>
        <w:t>plementary</w:t>
      </w:r>
      <w:r w:rsidR="006B5A4E" w:rsidRPr="00B163E9">
        <w:rPr>
          <w:rFonts w:ascii="Times New Roman" w:eastAsia="Times New Roman" w:hAnsi="Times New Roman" w:cs="Times New Roman"/>
          <w:i/>
          <w:color w:val="C00000"/>
          <w:sz w:val="24"/>
          <w:szCs w:val="24"/>
        </w:rPr>
        <w:t xml:space="preserve"> pension schemes</w:t>
      </w:r>
    </w:p>
    <w:p w14:paraId="29E2A5B2" w14:textId="77777777" w:rsidR="00FF2720" w:rsidRPr="00B163E9" w:rsidRDefault="00FF2720" w:rsidP="00E519BC">
      <w:pPr>
        <w:spacing w:after="0" w:line="240" w:lineRule="auto"/>
        <w:rPr>
          <w:rFonts w:ascii="Times New Roman" w:eastAsia="Times New Roman" w:hAnsi="Times New Roman" w:cs="Times New Roman"/>
          <w:sz w:val="24"/>
          <w:szCs w:val="24"/>
        </w:rPr>
      </w:pPr>
    </w:p>
    <w:p w14:paraId="22C620EA" w14:textId="07D1FE9A" w:rsidR="00E52604" w:rsidRPr="00B163E9" w:rsidRDefault="00E9599E" w:rsidP="00E519BC">
      <w:pPr>
        <w:spacing w:after="0" w:line="240" w:lineRule="auto"/>
        <w:rPr>
          <w:rFonts w:ascii="Times New Roman" w:eastAsia="Times New Roman" w:hAnsi="Times New Roman" w:cs="Times New Roman"/>
          <w:sz w:val="24"/>
          <w:szCs w:val="24"/>
        </w:rPr>
      </w:pPr>
      <w:r w:rsidRPr="00AF2A39">
        <w:rPr>
          <w:rFonts w:ascii="Times New Roman" w:eastAsia="Times New Roman" w:hAnsi="Times New Roman" w:cs="Times New Roman"/>
          <w:b/>
          <w:sz w:val="24"/>
          <w:szCs w:val="24"/>
        </w:rPr>
        <w:t>Occupational and private pension arrangements in Spain are limited</w:t>
      </w:r>
      <w:r w:rsidR="009760B7" w:rsidRPr="00AF2A39">
        <w:rPr>
          <w:rFonts w:ascii="Times New Roman" w:eastAsia="Times New Roman" w:hAnsi="Times New Roman" w:cs="Times New Roman"/>
          <w:b/>
          <w:sz w:val="24"/>
          <w:szCs w:val="24"/>
        </w:rPr>
        <w:t xml:space="preserve"> given </w:t>
      </w:r>
      <w:r w:rsidR="00595E9C" w:rsidRPr="00AF2A39">
        <w:rPr>
          <w:rFonts w:ascii="Times New Roman" w:eastAsia="Times New Roman" w:hAnsi="Times New Roman" w:cs="Times New Roman"/>
          <w:b/>
          <w:sz w:val="24"/>
          <w:szCs w:val="24"/>
        </w:rPr>
        <w:t xml:space="preserve">traditional </w:t>
      </w:r>
      <w:r w:rsidR="009760B7" w:rsidRPr="00AF2A39">
        <w:rPr>
          <w:rFonts w:ascii="Times New Roman" w:eastAsia="Times New Roman" w:hAnsi="Times New Roman" w:cs="Times New Roman"/>
          <w:b/>
          <w:sz w:val="24"/>
          <w:szCs w:val="24"/>
        </w:rPr>
        <w:t>security provided by first pillar</w:t>
      </w:r>
      <w:r w:rsidRPr="00B163E9">
        <w:rPr>
          <w:rFonts w:ascii="Times New Roman" w:eastAsia="Times New Roman" w:hAnsi="Times New Roman" w:cs="Times New Roman"/>
          <w:sz w:val="24"/>
          <w:szCs w:val="24"/>
        </w:rPr>
        <w:t xml:space="preserve">. For one exception, </w:t>
      </w:r>
      <w:r w:rsidR="00E52604" w:rsidRPr="00B163E9">
        <w:rPr>
          <w:rFonts w:ascii="Times New Roman" w:eastAsia="Times New Roman" w:hAnsi="Times New Roman" w:cs="Times New Roman"/>
          <w:sz w:val="24"/>
          <w:szCs w:val="24"/>
        </w:rPr>
        <w:t>all public employees</w:t>
      </w:r>
      <w:r w:rsidR="00B7715D" w:rsidRPr="00B163E9">
        <w:rPr>
          <w:rFonts w:ascii="Times New Roman" w:eastAsia="Times New Roman" w:hAnsi="Times New Roman" w:cs="Times New Roman"/>
          <w:sz w:val="24"/>
          <w:szCs w:val="24"/>
        </w:rPr>
        <w:t xml:space="preserve"> (environ 1.5 million)</w:t>
      </w:r>
      <w:r w:rsidR="00E52604" w:rsidRPr="00B163E9">
        <w:rPr>
          <w:rFonts w:ascii="Times New Roman" w:eastAsia="Times New Roman" w:hAnsi="Times New Roman" w:cs="Times New Roman"/>
          <w:sz w:val="24"/>
          <w:szCs w:val="24"/>
        </w:rPr>
        <w:t xml:space="preserve"> participate in a mandatory occupation</w:t>
      </w:r>
      <w:r w:rsidR="003172B3">
        <w:rPr>
          <w:rFonts w:ascii="Times New Roman" w:eastAsia="Times New Roman" w:hAnsi="Times New Roman" w:cs="Times New Roman"/>
          <w:sz w:val="24"/>
          <w:szCs w:val="24"/>
        </w:rPr>
        <w:t>al</w:t>
      </w:r>
      <w:r w:rsidR="00E52604" w:rsidRPr="00B163E9">
        <w:rPr>
          <w:rFonts w:ascii="Times New Roman" w:eastAsia="Times New Roman" w:hAnsi="Times New Roman" w:cs="Times New Roman"/>
          <w:sz w:val="24"/>
          <w:szCs w:val="24"/>
        </w:rPr>
        <w:t xml:space="preserve"> scheme.</w:t>
      </w:r>
      <w:r w:rsidRPr="00B163E9">
        <w:rPr>
          <w:rFonts w:ascii="Times New Roman" w:eastAsia="Times New Roman" w:hAnsi="Times New Roman" w:cs="Times New Roman"/>
          <w:sz w:val="24"/>
          <w:szCs w:val="24"/>
        </w:rPr>
        <w:t xml:space="preserve"> The complementary pension market in the country is relatively small with clear domination by third pillar insurance products. </w:t>
      </w:r>
      <w:r w:rsidR="00B7715D" w:rsidRPr="00B163E9">
        <w:rPr>
          <w:rFonts w:ascii="Times New Roman" w:eastAsia="Times New Roman" w:hAnsi="Times New Roman" w:cs="Times New Roman"/>
          <w:sz w:val="24"/>
          <w:szCs w:val="24"/>
        </w:rPr>
        <w:t>Only 7% of companies are offering some kind of retirement plan</w:t>
      </w:r>
      <w:r w:rsidR="005F15B2">
        <w:rPr>
          <w:rFonts w:ascii="Times New Roman" w:eastAsia="Times New Roman" w:hAnsi="Times New Roman" w:cs="Times New Roman"/>
          <w:sz w:val="24"/>
          <w:szCs w:val="24"/>
        </w:rPr>
        <w:t xml:space="preserve"> (</w:t>
      </w:r>
      <w:hyperlink r:id="rId9" w:history="1">
        <w:r w:rsidR="005F15B2" w:rsidRPr="00332495">
          <w:rPr>
            <w:rStyle w:val="Hyperlink"/>
            <w:rFonts w:ascii="Times New Roman" w:eastAsia="Times New Roman" w:hAnsi="Times New Roman" w:cs="Times New Roman"/>
            <w:sz w:val="24"/>
            <w:szCs w:val="24"/>
          </w:rPr>
          <w:t>www.pensionfundsonline.co.uk</w:t>
        </w:r>
      </w:hyperlink>
      <w:r w:rsidR="005F15B2">
        <w:rPr>
          <w:rFonts w:ascii="Times New Roman" w:eastAsia="Times New Roman" w:hAnsi="Times New Roman" w:cs="Times New Roman"/>
          <w:sz w:val="24"/>
          <w:szCs w:val="24"/>
        </w:rPr>
        <w:t>)</w:t>
      </w:r>
      <w:r w:rsidR="00B7715D" w:rsidRPr="00B163E9">
        <w:rPr>
          <w:rFonts w:ascii="Times New Roman" w:eastAsia="Times New Roman" w:hAnsi="Times New Roman" w:cs="Times New Roman"/>
          <w:sz w:val="24"/>
          <w:szCs w:val="24"/>
        </w:rPr>
        <w:t>.</w:t>
      </w:r>
      <w:r w:rsidR="00243947" w:rsidRPr="00B163E9">
        <w:rPr>
          <w:rFonts w:ascii="Times New Roman" w:eastAsia="Times New Roman" w:hAnsi="Times New Roman" w:cs="Times New Roman"/>
          <w:sz w:val="24"/>
          <w:szCs w:val="24"/>
        </w:rPr>
        <w:t xml:space="preserve"> </w:t>
      </w:r>
    </w:p>
    <w:p w14:paraId="25E97199" w14:textId="77777777" w:rsidR="00E52604" w:rsidRPr="00B163E9" w:rsidRDefault="00E52604" w:rsidP="00E519BC">
      <w:pPr>
        <w:spacing w:after="0" w:line="240" w:lineRule="auto"/>
        <w:rPr>
          <w:rFonts w:ascii="Times New Roman" w:eastAsia="Times New Roman" w:hAnsi="Times New Roman" w:cs="Times New Roman"/>
          <w:sz w:val="24"/>
          <w:szCs w:val="24"/>
        </w:rPr>
      </w:pPr>
    </w:p>
    <w:p w14:paraId="789F3AEB" w14:textId="7B181CA7" w:rsidR="005A6903" w:rsidRDefault="00A54253" w:rsidP="009E17D8">
      <w:pPr>
        <w:shd w:val="clear" w:color="auto" w:fill="FFFFFF"/>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Unsurprisingly, Spain has one of the lowest Private Pension Assets (PPA) in the OECD. PPA are defined as all forms of private investment with a value associated to a pension plan over which ownership rights are enforced by institutional units, individually or collectively.</w:t>
      </w:r>
      <w:r w:rsidR="00C15A88" w:rsidRPr="00B163E9">
        <w:rPr>
          <w:rFonts w:ascii="Times New Roman" w:eastAsia="Times New Roman" w:hAnsi="Times New Roman" w:cs="Times New Roman"/>
          <w:sz w:val="24"/>
          <w:szCs w:val="24"/>
        </w:rPr>
        <w:t xml:space="preserve"> For instance, total investment of pension funds as percentage of GDP in 2015 was 9.6% (OECD, 2016)</w:t>
      </w:r>
      <w:r w:rsidR="009E17D8" w:rsidRPr="00B163E9">
        <w:rPr>
          <w:rFonts w:ascii="Times New Roman" w:eastAsia="Times New Roman" w:hAnsi="Times New Roman" w:cs="Times New Roman"/>
          <w:sz w:val="24"/>
          <w:szCs w:val="24"/>
        </w:rPr>
        <w:t>. Whereas investment by pension funds providing personal plans was 69,015 million Euros</w:t>
      </w:r>
      <w:r w:rsidR="00987DE4" w:rsidRPr="00B163E9">
        <w:rPr>
          <w:rFonts w:ascii="Times New Roman" w:eastAsia="Times New Roman" w:hAnsi="Times New Roman" w:cs="Times New Roman"/>
          <w:sz w:val="24"/>
          <w:szCs w:val="24"/>
        </w:rPr>
        <w:t xml:space="preserve"> (6.4% of GDP)</w:t>
      </w:r>
      <w:r w:rsidR="009E17D8" w:rsidRPr="00B163E9">
        <w:rPr>
          <w:rFonts w:ascii="Times New Roman" w:eastAsia="Times New Roman" w:hAnsi="Times New Roman" w:cs="Times New Roman"/>
          <w:sz w:val="24"/>
          <w:szCs w:val="24"/>
        </w:rPr>
        <w:t xml:space="preserve"> in 2015, 34,930 million</w:t>
      </w:r>
      <w:r w:rsidR="00FA286D" w:rsidRPr="00B163E9">
        <w:rPr>
          <w:rFonts w:ascii="Times New Roman" w:eastAsia="Times New Roman" w:hAnsi="Times New Roman" w:cs="Times New Roman"/>
          <w:sz w:val="24"/>
          <w:szCs w:val="24"/>
        </w:rPr>
        <w:t xml:space="preserve"> Euros</w:t>
      </w:r>
      <w:r w:rsidR="00987DE4" w:rsidRPr="00B163E9">
        <w:rPr>
          <w:rFonts w:ascii="Times New Roman" w:eastAsia="Times New Roman" w:hAnsi="Times New Roman" w:cs="Times New Roman"/>
          <w:sz w:val="24"/>
          <w:szCs w:val="24"/>
        </w:rPr>
        <w:t xml:space="preserve"> (3.2% of GDP)</w:t>
      </w:r>
      <w:r w:rsidR="009E17D8" w:rsidRPr="00B163E9">
        <w:rPr>
          <w:rFonts w:ascii="Times New Roman" w:eastAsia="Times New Roman" w:hAnsi="Times New Roman" w:cs="Times New Roman"/>
          <w:sz w:val="24"/>
          <w:szCs w:val="24"/>
        </w:rPr>
        <w:t xml:space="preserve"> were invested in occupational pension plans (OECD, Pensions statistics 2017). </w:t>
      </w:r>
      <w:r w:rsidR="008245AE" w:rsidRPr="00B163E9">
        <w:rPr>
          <w:rFonts w:ascii="Times New Roman" w:eastAsia="Times New Roman" w:hAnsi="Times New Roman" w:cs="Times New Roman"/>
          <w:sz w:val="24"/>
          <w:szCs w:val="24"/>
        </w:rPr>
        <w:t>A</w:t>
      </w:r>
      <w:r w:rsidR="00A97D5E" w:rsidRPr="00B163E9">
        <w:rPr>
          <w:rFonts w:ascii="Times New Roman" w:eastAsia="Times New Roman" w:hAnsi="Times New Roman" w:cs="Times New Roman"/>
          <w:sz w:val="24"/>
          <w:szCs w:val="24"/>
        </w:rPr>
        <w:t>ccording to a European Parliament (2014) study</w:t>
      </w:r>
      <w:r w:rsidR="005A6903" w:rsidRPr="00B163E9">
        <w:rPr>
          <w:rFonts w:ascii="Times New Roman" w:eastAsia="Times New Roman" w:hAnsi="Times New Roman" w:cs="Times New Roman"/>
          <w:sz w:val="24"/>
          <w:szCs w:val="24"/>
        </w:rPr>
        <w:t>, stock of individual voluntary contributions (Pillar 3) per capita of active population as percentage of average gross annual earnings has rocketed in ten years from 1.3% in 2002 to 23.8% in 2012.</w:t>
      </w:r>
    </w:p>
    <w:p w14:paraId="3E6B11A3" w14:textId="77777777" w:rsidR="00E3523D" w:rsidRDefault="00E3523D" w:rsidP="009E17D8">
      <w:pPr>
        <w:shd w:val="clear" w:color="auto" w:fill="FFFFFF"/>
        <w:spacing w:after="0" w:line="240" w:lineRule="auto"/>
        <w:rPr>
          <w:rFonts w:ascii="Times New Roman" w:eastAsia="Times New Roman" w:hAnsi="Times New Roman" w:cs="Times New Roman"/>
          <w:sz w:val="24"/>
          <w:szCs w:val="24"/>
        </w:rPr>
      </w:pPr>
    </w:p>
    <w:p w14:paraId="2C90763A" w14:textId="073D8B92" w:rsidR="00E3523D" w:rsidRPr="00B163E9" w:rsidRDefault="00E3523D" w:rsidP="009E17D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2016 report on Insurances and Pension Funds (Ministerio de Economía, Industria y Competitividad, 2017) the number of participants</w:t>
      </w:r>
      <w:r w:rsidR="00C5546F">
        <w:rPr>
          <w:rFonts w:ascii="Times New Roman" w:eastAsia="Times New Roman" w:hAnsi="Times New Roman" w:cs="Times New Roman"/>
          <w:sz w:val="24"/>
          <w:szCs w:val="24"/>
          <w:vertAlign w:val="superscript"/>
        </w:rPr>
        <w:t>(</w:t>
      </w:r>
      <w:r w:rsidR="00C5546F">
        <w:rPr>
          <w:rStyle w:val="FootnoteReference"/>
          <w:rFonts w:ascii="Times New Roman" w:eastAsia="Times New Roman" w:hAnsi="Times New Roman" w:cs="Times New Roman"/>
          <w:sz w:val="24"/>
          <w:szCs w:val="24"/>
        </w:rPr>
        <w:footnoteReference w:id="2"/>
      </w:r>
      <w:r w:rsidR="00C5546F">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in all types of pension funds (individual, associated, and corporate) had reached 9.8 million. Only 20.69% were taking part in a corporate fund whereas 78.6% were participating at an individual level.</w:t>
      </w:r>
      <w:r w:rsidR="00C5546F">
        <w:rPr>
          <w:rFonts w:ascii="Times New Roman" w:eastAsia="Times New Roman" w:hAnsi="Times New Roman" w:cs="Times New Roman"/>
          <w:sz w:val="24"/>
          <w:szCs w:val="24"/>
        </w:rPr>
        <w:t xml:space="preserve"> </w:t>
      </w:r>
      <w:r w:rsidR="00977F84">
        <w:rPr>
          <w:rFonts w:ascii="Times New Roman" w:eastAsia="Times New Roman" w:hAnsi="Times New Roman" w:cs="Times New Roman"/>
          <w:sz w:val="24"/>
          <w:szCs w:val="24"/>
        </w:rPr>
        <w:t xml:space="preserve">Interestingly, 67.45% of participants had not made any contribution to their plans during 2016. In terms of age distribution of participant the peek value is in the 51-55 cohort (17.1% of all participants in pension funds belong to this age group). </w:t>
      </w:r>
    </w:p>
    <w:p w14:paraId="0FA42FE0" w14:textId="77777777" w:rsidR="005A6903" w:rsidRPr="00B163E9" w:rsidRDefault="005A6903" w:rsidP="00E519BC">
      <w:pPr>
        <w:spacing w:after="0" w:line="240" w:lineRule="auto"/>
        <w:rPr>
          <w:rFonts w:ascii="Times New Roman" w:eastAsia="Times New Roman" w:hAnsi="Times New Roman" w:cs="Times New Roman"/>
          <w:sz w:val="24"/>
          <w:szCs w:val="24"/>
        </w:rPr>
      </w:pPr>
    </w:p>
    <w:p w14:paraId="3119AE1A" w14:textId="38EBBEAC" w:rsidR="00CD2C17" w:rsidRPr="00B163E9" w:rsidRDefault="00CD2C17"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gender gap in coverage by pillar deserves attention. For pillar #1, 90.1% of men and 62.7% of women are covered; in the case of pillar #2 the gap narrows: 4.5% of men versus 1.2% of women; finally, for pension</w:t>
      </w:r>
      <w:r w:rsidR="00FF02A8" w:rsidRPr="00B163E9">
        <w:rPr>
          <w:rFonts w:ascii="Times New Roman" w:eastAsia="Times New Roman" w:hAnsi="Times New Roman" w:cs="Times New Roman"/>
          <w:sz w:val="24"/>
          <w:szCs w:val="24"/>
        </w:rPr>
        <w:t xml:space="preserve"> systems in pillar #3 the gap has been</w:t>
      </w:r>
      <w:r w:rsidRPr="00B163E9">
        <w:rPr>
          <w:rFonts w:ascii="Times New Roman" w:eastAsia="Times New Roman" w:hAnsi="Times New Roman" w:cs="Times New Roman"/>
          <w:sz w:val="24"/>
          <w:szCs w:val="24"/>
        </w:rPr>
        <w:t xml:space="preserve"> slightly reversed: 1.4% of women and 1% of men are covered (European Parliament, 2014). </w:t>
      </w:r>
    </w:p>
    <w:p w14:paraId="76FB66DE" w14:textId="77777777" w:rsidR="00FF2720" w:rsidRPr="00B163E9" w:rsidRDefault="00FF2720" w:rsidP="00E519BC">
      <w:pPr>
        <w:spacing w:after="0" w:line="240" w:lineRule="auto"/>
        <w:rPr>
          <w:rFonts w:ascii="Times New Roman" w:eastAsia="Times New Roman" w:hAnsi="Times New Roman" w:cs="Times New Roman"/>
          <w:sz w:val="24"/>
          <w:szCs w:val="24"/>
        </w:rPr>
      </w:pPr>
    </w:p>
    <w:p w14:paraId="25A63E3F" w14:textId="6E00190E" w:rsidR="00FB10F2" w:rsidRPr="00B163E9" w:rsidRDefault="00FB10F2" w:rsidP="00E519BC">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Replacement rate</w:t>
      </w:r>
    </w:p>
    <w:p w14:paraId="75AECA6E" w14:textId="77777777" w:rsidR="005418B2" w:rsidRPr="00B163E9" w:rsidRDefault="005418B2" w:rsidP="00E519BC">
      <w:pPr>
        <w:shd w:val="clear" w:color="auto" w:fill="FFFFFF"/>
        <w:spacing w:after="0" w:line="240" w:lineRule="auto"/>
        <w:rPr>
          <w:rFonts w:ascii="Times New Roman" w:eastAsia="Times New Roman" w:hAnsi="Times New Roman" w:cs="Times New Roman"/>
          <w:sz w:val="24"/>
          <w:szCs w:val="24"/>
        </w:rPr>
      </w:pPr>
    </w:p>
    <w:p w14:paraId="4D98CC1B" w14:textId="644A379A" w:rsidR="005418B2" w:rsidRPr="00B163E9" w:rsidRDefault="005418B2" w:rsidP="00E519BC">
      <w:pPr>
        <w:shd w:val="clear" w:color="auto" w:fill="FFFFFF"/>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OECD defines the Net Pension Retirement Rate (NPRT) as the individual net pension entitlement divided by net pre-retirement earnings, taking into account personal income taxes and social security contributions paid by workers and pensioners. It measures how effectively a pension system provides a retirement income to replace earnings, the main source of income before retirement. This indicator is measured in percentage of pre-retirement earnings by gender.</w:t>
      </w:r>
      <w:r w:rsidR="000A1026" w:rsidRPr="00B163E9">
        <w:rPr>
          <w:rFonts w:ascii="Times New Roman" w:eastAsia="Times New Roman" w:hAnsi="Times New Roman" w:cs="Times New Roman"/>
          <w:sz w:val="24"/>
          <w:szCs w:val="24"/>
        </w:rPr>
        <w:t xml:space="preserve"> </w:t>
      </w:r>
      <w:r w:rsidR="00FC1FAE" w:rsidRPr="00B163E9">
        <w:rPr>
          <w:rFonts w:ascii="Times New Roman" w:eastAsia="Times New Roman" w:hAnsi="Times New Roman" w:cs="Times New Roman"/>
          <w:sz w:val="24"/>
          <w:szCs w:val="24"/>
        </w:rPr>
        <w:t>According to OECD</w:t>
      </w:r>
      <w:r w:rsidR="007D08CB">
        <w:rPr>
          <w:rFonts w:ascii="Times New Roman" w:eastAsia="Times New Roman" w:hAnsi="Times New Roman" w:cs="Times New Roman"/>
          <w:sz w:val="24"/>
          <w:szCs w:val="24"/>
        </w:rPr>
        <w:t xml:space="preserve"> 2017</w:t>
      </w:r>
      <w:r w:rsidR="00FC1FAE" w:rsidRPr="00B163E9">
        <w:rPr>
          <w:rFonts w:ascii="Times New Roman" w:eastAsia="Times New Roman" w:hAnsi="Times New Roman" w:cs="Times New Roman"/>
          <w:sz w:val="24"/>
          <w:szCs w:val="24"/>
        </w:rPr>
        <w:t xml:space="preserve"> data,</w:t>
      </w:r>
      <w:r w:rsidR="00B73702" w:rsidRPr="00B163E9">
        <w:rPr>
          <w:rFonts w:ascii="Times New Roman" w:eastAsia="Times New Roman" w:hAnsi="Times New Roman" w:cs="Times New Roman"/>
          <w:sz w:val="24"/>
          <w:szCs w:val="24"/>
        </w:rPr>
        <w:t xml:space="preserve"> in the case of Spain</w:t>
      </w:r>
      <w:r w:rsidR="00FC1FAE" w:rsidRPr="00B163E9">
        <w:rPr>
          <w:rFonts w:ascii="Times New Roman" w:eastAsia="Times New Roman" w:hAnsi="Times New Roman" w:cs="Times New Roman"/>
          <w:sz w:val="24"/>
          <w:szCs w:val="24"/>
        </w:rPr>
        <w:t xml:space="preserve"> the 2014 </w:t>
      </w:r>
      <w:r w:rsidR="000A1026" w:rsidRPr="00B163E9">
        <w:rPr>
          <w:rFonts w:ascii="Times New Roman" w:eastAsia="Times New Roman" w:hAnsi="Times New Roman" w:cs="Times New Roman"/>
          <w:sz w:val="24"/>
          <w:szCs w:val="24"/>
        </w:rPr>
        <w:t xml:space="preserve">NPRT </w:t>
      </w:r>
      <w:r w:rsidR="00B73702" w:rsidRPr="00B163E9">
        <w:rPr>
          <w:rFonts w:ascii="Times New Roman" w:eastAsia="Times New Roman" w:hAnsi="Times New Roman" w:cs="Times New Roman"/>
          <w:sz w:val="24"/>
          <w:szCs w:val="24"/>
        </w:rPr>
        <w:t>was 89.5</w:t>
      </w:r>
      <w:r w:rsidR="00FC1FAE" w:rsidRPr="00B163E9">
        <w:rPr>
          <w:rFonts w:ascii="Times New Roman" w:eastAsia="Times New Roman" w:hAnsi="Times New Roman" w:cs="Times New Roman"/>
          <w:sz w:val="24"/>
          <w:szCs w:val="24"/>
        </w:rPr>
        <w:t>%</w:t>
      </w:r>
      <w:r w:rsidR="00B73702" w:rsidRPr="00B163E9">
        <w:rPr>
          <w:rFonts w:ascii="Times New Roman" w:eastAsia="Times New Roman" w:hAnsi="Times New Roman" w:cs="Times New Roman"/>
          <w:sz w:val="24"/>
          <w:szCs w:val="24"/>
        </w:rPr>
        <w:t xml:space="preserve"> </w:t>
      </w:r>
      <w:r w:rsidR="00795B66" w:rsidRPr="00B163E9">
        <w:rPr>
          <w:rFonts w:ascii="Times New Roman" w:eastAsia="Times New Roman" w:hAnsi="Times New Roman" w:cs="Times New Roman"/>
          <w:sz w:val="24"/>
          <w:szCs w:val="24"/>
        </w:rPr>
        <w:t xml:space="preserve">for workers earning 100% of </w:t>
      </w:r>
      <w:r w:rsidR="00B73702" w:rsidRPr="00B163E9">
        <w:rPr>
          <w:rFonts w:ascii="Times New Roman" w:eastAsia="Times New Roman" w:hAnsi="Times New Roman" w:cs="Times New Roman"/>
          <w:sz w:val="24"/>
          <w:szCs w:val="24"/>
        </w:rPr>
        <w:t>average wage</w:t>
      </w:r>
      <w:r w:rsidR="00795B66" w:rsidRPr="00B163E9">
        <w:rPr>
          <w:rFonts w:ascii="Times New Roman" w:eastAsia="Times New Roman" w:hAnsi="Times New Roman" w:cs="Times New Roman"/>
          <w:sz w:val="24"/>
          <w:szCs w:val="24"/>
        </w:rPr>
        <w:t xml:space="preserve"> whether </w:t>
      </w:r>
      <w:r w:rsidR="00FC1FAE" w:rsidRPr="00B163E9">
        <w:rPr>
          <w:rFonts w:ascii="Times New Roman" w:eastAsia="Times New Roman" w:hAnsi="Times New Roman" w:cs="Times New Roman"/>
          <w:sz w:val="24"/>
          <w:szCs w:val="24"/>
        </w:rPr>
        <w:t>men</w:t>
      </w:r>
      <w:r w:rsidR="00795B66" w:rsidRPr="00B163E9">
        <w:rPr>
          <w:rFonts w:ascii="Times New Roman" w:eastAsia="Times New Roman" w:hAnsi="Times New Roman" w:cs="Times New Roman"/>
          <w:sz w:val="24"/>
          <w:szCs w:val="24"/>
        </w:rPr>
        <w:t xml:space="preserve"> or </w:t>
      </w:r>
      <w:r w:rsidR="00B0363C" w:rsidRPr="00B163E9">
        <w:rPr>
          <w:rFonts w:ascii="Times New Roman" w:eastAsia="Times New Roman" w:hAnsi="Times New Roman" w:cs="Times New Roman"/>
          <w:sz w:val="24"/>
          <w:szCs w:val="24"/>
        </w:rPr>
        <w:t>women</w:t>
      </w:r>
      <w:r w:rsidR="00795B66" w:rsidRPr="00B163E9">
        <w:rPr>
          <w:rFonts w:ascii="Times New Roman" w:eastAsia="Times New Roman" w:hAnsi="Times New Roman" w:cs="Times New Roman"/>
          <w:sz w:val="24"/>
          <w:szCs w:val="24"/>
        </w:rPr>
        <w:t xml:space="preserve">. This is </w:t>
      </w:r>
      <w:r w:rsidR="00B0363C" w:rsidRPr="00B163E9">
        <w:rPr>
          <w:rFonts w:ascii="Times New Roman" w:eastAsia="Times New Roman" w:hAnsi="Times New Roman" w:cs="Times New Roman"/>
          <w:sz w:val="24"/>
          <w:szCs w:val="24"/>
        </w:rPr>
        <w:t>one of the highest NPRT in the OECD.</w:t>
      </w:r>
    </w:p>
    <w:p w14:paraId="3741BC08" w14:textId="77777777" w:rsidR="007874AC" w:rsidRPr="00B163E9" w:rsidRDefault="007874AC" w:rsidP="00E519BC">
      <w:pPr>
        <w:shd w:val="clear" w:color="auto" w:fill="FFFFFF"/>
        <w:spacing w:after="0" w:line="240" w:lineRule="auto"/>
        <w:rPr>
          <w:rFonts w:ascii="Times New Roman" w:eastAsia="Times New Roman" w:hAnsi="Times New Roman" w:cs="Times New Roman"/>
          <w:sz w:val="24"/>
          <w:szCs w:val="24"/>
        </w:rPr>
      </w:pPr>
    </w:p>
    <w:p w14:paraId="2697CFEB" w14:textId="34810038" w:rsidR="007874AC" w:rsidRPr="00B163E9" w:rsidRDefault="00355DDD" w:rsidP="00E519BC">
      <w:pPr>
        <w:shd w:val="clear" w:color="auto" w:fill="FFFFFF"/>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O</w:t>
      </w:r>
      <w:r w:rsidR="00651FB6">
        <w:rPr>
          <w:rFonts w:ascii="Times New Roman" w:eastAsia="Times New Roman" w:hAnsi="Times New Roman" w:cs="Times New Roman"/>
          <w:sz w:val="24"/>
          <w:szCs w:val="24"/>
        </w:rPr>
        <w:t xml:space="preserve">ECD </w:t>
      </w:r>
      <w:r w:rsidRPr="00B163E9">
        <w:rPr>
          <w:rFonts w:ascii="Times New Roman" w:eastAsia="Times New Roman" w:hAnsi="Times New Roman" w:cs="Times New Roman"/>
          <w:sz w:val="24"/>
          <w:szCs w:val="24"/>
        </w:rPr>
        <w:t xml:space="preserve">projections indicate that pension income relative to previous individual earnings (so-called theoretical replacement rate) will drop from 88.2% in 2013 to 79.5% in 2053. </w:t>
      </w:r>
    </w:p>
    <w:p w14:paraId="79DB023E" w14:textId="77777777" w:rsidR="005418B2" w:rsidRPr="00B163E9" w:rsidRDefault="005418B2" w:rsidP="00E519BC">
      <w:pPr>
        <w:shd w:val="clear" w:color="auto" w:fill="FFFFFF"/>
        <w:spacing w:after="0" w:line="240" w:lineRule="auto"/>
        <w:rPr>
          <w:rFonts w:ascii="Times New Roman" w:eastAsia="Times New Roman" w:hAnsi="Times New Roman" w:cs="Times New Roman"/>
          <w:sz w:val="24"/>
          <w:szCs w:val="24"/>
        </w:rPr>
      </w:pPr>
    </w:p>
    <w:p w14:paraId="0CB2C16F" w14:textId="7CF8DBEF" w:rsidR="00FB10F2" w:rsidRPr="00B163E9" w:rsidRDefault="00FB10F2" w:rsidP="00E519BC">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lastRenderedPageBreak/>
        <w:t>Incentives for early/late retirement</w:t>
      </w:r>
    </w:p>
    <w:p w14:paraId="003EFB47" w14:textId="77777777" w:rsidR="00427545" w:rsidRPr="00B163E9" w:rsidRDefault="00427545" w:rsidP="00E519BC">
      <w:pPr>
        <w:spacing w:after="0" w:line="240" w:lineRule="auto"/>
        <w:rPr>
          <w:rFonts w:ascii="Times New Roman" w:eastAsia="Times New Roman" w:hAnsi="Times New Roman" w:cs="Times New Roman"/>
          <w:sz w:val="24"/>
          <w:szCs w:val="24"/>
        </w:rPr>
      </w:pPr>
    </w:p>
    <w:p w14:paraId="22F249E1" w14:textId="74E4327A" w:rsidR="00605F9C" w:rsidRPr="00B163E9" w:rsidRDefault="006343D5" w:rsidP="00E519BC">
      <w:pPr>
        <w:spacing w:after="0" w:line="240" w:lineRule="auto"/>
        <w:rPr>
          <w:rFonts w:ascii="Times New Roman" w:eastAsia="Times New Roman" w:hAnsi="Times New Roman" w:cs="Times New Roman"/>
          <w:b/>
          <w:sz w:val="24"/>
          <w:szCs w:val="24"/>
        </w:rPr>
      </w:pPr>
      <w:r w:rsidRPr="00B163E9">
        <w:rPr>
          <w:rFonts w:ascii="Times New Roman" w:eastAsia="Times New Roman" w:hAnsi="Times New Roman" w:cs="Times New Roman"/>
          <w:sz w:val="24"/>
          <w:szCs w:val="24"/>
        </w:rPr>
        <w:t>In Spain the real mean retirement age in 2016 was 64.1 years</w:t>
      </w:r>
      <w:r w:rsidR="00482C04" w:rsidRPr="00B163E9">
        <w:rPr>
          <w:rFonts w:ascii="Times New Roman" w:eastAsia="Times New Roman" w:hAnsi="Times New Roman" w:cs="Times New Roman"/>
          <w:sz w:val="24"/>
          <w:szCs w:val="24"/>
        </w:rPr>
        <w:t xml:space="preserve"> (64.6 years for women and 63.9 years for men)</w:t>
      </w:r>
      <w:r w:rsidRPr="00B163E9">
        <w:rPr>
          <w:rFonts w:ascii="Times New Roman" w:eastAsia="Times New Roman" w:hAnsi="Times New Roman" w:cs="Times New Roman"/>
          <w:sz w:val="24"/>
          <w:szCs w:val="24"/>
        </w:rPr>
        <w:t xml:space="preserve">, 0.2 years less than it was in 2013 when the last significant piece of legislation to discourage early retirement was passed. </w:t>
      </w:r>
      <w:r w:rsidR="000138BC" w:rsidRPr="00B163E9">
        <w:rPr>
          <w:rFonts w:ascii="Times New Roman" w:eastAsia="Times New Roman" w:hAnsi="Times New Roman" w:cs="Times New Roman"/>
          <w:sz w:val="24"/>
          <w:szCs w:val="24"/>
        </w:rPr>
        <w:t xml:space="preserve">Whereas in </w:t>
      </w:r>
      <w:r w:rsidR="00B967D0" w:rsidRPr="00B163E9">
        <w:rPr>
          <w:rFonts w:ascii="Times New Roman" w:eastAsia="Times New Roman" w:hAnsi="Times New Roman" w:cs="Times New Roman"/>
          <w:sz w:val="24"/>
          <w:szCs w:val="24"/>
        </w:rPr>
        <w:t xml:space="preserve">2016 </w:t>
      </w:r>
      <w:r w:rsidR="000138BC" w:rsidRPr="00B163E9">
        <w:rPr>
          <w:rFonts w:ascii="Times New Roman" w:eastAsia="Times New Roman" w:hAnsi="Times New Roman" w:cs="Times New Roman"/>
          <w:sz w:val="24"/>
          <w:szCs w:val="24"/>
        </w:rPr>
        <w:t>official retirement age was 65</w:t>
      </w:r>
      <w:r w:rsidR="00482C04" w:rsidRPr="00B163E9">
        <w:rPr>
          <w:rFonts w:ascii="Times New Roman" w:eastAsia="Times New Roman" w:hAnsi="Times New Roman" w:cs="Times New Roman"/>
          <w:sz w:val="24"/>
          <w:szCs w:val="24"/>
        </w:rPr>
        <w:t>.25</w:t>
      </w:r>
      <w:r w:rsidR="000138BC" w:rsidRPr="00B163E9">
        <w:rPr>
          <w:rFonts w:ascii="Times New Roman" w:eastAsia="Times New Roman" w:hAnsi="Times New Roman" w:cs="Times New Roman"/>
          <w:sz w:val="24"/>
          <w:szCs w:val="24"/>
        </w:rPr>
        <w:t xml:space="preserve"> years, 44% of new retirees were younger.</w:t>
      </w:r>
      <w:r w:rsidR="00BB300C" w:rsidRPr="00B163E9">
        <w:rPr>
          <w:rFonts w:ascii="Times New Roman" w:eastAsia="Times New Roman" w:hAnsi="Times New Roman" w:cs="Times New Roman"/>
          <w:sz w:val="24"/>
          <w:szCs w:val="24"/>
        </w:rPr>
        <w:t xml:space="preserve"> Percentage of early retirees in </w:t>
      </w:r>
      <w:r w:rsidR="009A19D9" w:rsidRPr="00B163E9">
        <w:rPr>
          <w:rFonts w:ascii="Times New Roman" w:eastAsia="Times New Roman" w:hAnsi="Times New Roman" w:cs="Times New Roman"/>
          <w:sz w:val="24"/>
          <w:szCs w:val="24"/>
        </w:rPr>
        <w:t>2013 was 38%, it</w:t>
      </w:r>
      <w:r w:rsidR="004A29DD" w:rsidRPr="00B163E9">
        <w:rPr>
          <w:rFonts w:ascii="Times New Roman" w:eastAsia="Times New Roman" w:hAnsi="Times New Roman" w:cs="Times New Roman"/>
          <w:sz w:val="24"/>
          <w:szCs w:val="24"/>
        </w:rPr>
        <w:t xml:space="preserve"> mounted to 43.9</w:t>
      </w:r>
      <w:r w:rsidR="009A19D9" w:rsidRPr="00B163E9">
        <w:rPr>
          <w:rFonts w:ascii="Times New Roman" w:eastAsia="Times New Roman" w:hAnsi="Times New Roman" w:cs="Times New Roman"/>
          <w:sz w:val="24"/>
          <w:szCs w:val="24"/>
        </w:rPr>
        <w:t>% in 2015</w:t>
      </w:r>
      <w:r w:rsidR="00B967D0" w:rsidRPr="00B163E9">
        <w:rPr>
          <w:rFonts w:ascii="Times New Roman" w:eastAsia="Times New Roman" w:hAnsi="Times New Roman" w:cs="Times New Roman"/>
          <w:sz w:val="24"/>
          <w:szCs w:val="24"/>
        </w:rPr>
        <w:t xml:space="preserve"> and it peaked in 2016 at</w:t>
      </w:r>
      <w:r w:rsidR="009A19D9" w:rsidRPr="00B163E9">
        <w:rPr>
          <w:rFonts w:ascii="Times New Roman" w:eastAsia="Times New Roman" w:hAnsi="Times New Roman" w:cs="Times New Roman"/>
          <w:sz w:val="24"/>
          <w:szCs w:val="24"/>
        </w:rPr>
        <w:t xml:space="preserve"> 44.62%</w:t>
      </w:r>
      <w:r w:rsidR="00756E3D" w:rsidRPr="00B163E9">
        <w:rPr>
          <w:rFonts w:ascii="Times New Roman" w:eastAsia="Times New Roman" w:hAnsi="Times New Roman" w:cs="Times New Roman"/>
          <w:sz w:val="24"/>
          <w:szCs w:val="24"/>
        </w:rPr>
        <w:t xml:space="preserve"> </w:t>
      </w:r>
      <w:r w:rsidR="00007A0C">
        <w:rPr>
          <w:rFonts w:ascii="Times New Roman" w:eastAsia="Times New Roman" w:hAnsi="Times New Roman" w:cs="Times New Roman"/>
          <w:sz w:val="24"/>
          <w:szCs w:val="24"/>
        </w:rPr>
        <w:t>(Spanish Department of Employment and Social Security</w:t>
      </w:r>
      <w:r w:rsidR="00756E3D" w:rsidRPr="00B163E9">
        <w:rPr>
          <w:rFonts w:ascii="Times New Roman" w:eastAsia="Times New Roman" w:hAnsi="Times New Roman" w:cs="Times New Roman"/>
          <w:sz w:val="24"/>
          <w:szCs w:val="24"/>
        </w:rPr>
        <w:t>)</w:t>
      </w:r>
      <w:r w:rsidR="009A19D9" w:rsidRPr="00B163E9">
        <w:rPr>
          <w:rFonts w:ascii="Times New Roman" w:eastAsia="Times New Roman" w:hAnsi="Times New Roman" w:cs="Times New Roman"/>
          <w:sz w:val="24"/>
          <w:szCs w:val="24"/>
        </w:rPr>
        <w:t xml:space="preserve">. </w:t>
      </w:r>
      <w:r w:rsidR="00D21075" w:rsidRPr="00B163E9">
        <w:rPr>
          <w:rFonts w:ascii="Times New Roman" w:eastAsia="Times New Roman" w:hAnsi="Times New Roman" w:cs="Times New Roman"/>
          <w:sz w:val="24"/>
          <w:szCs w:val="24"/>
        </w:rPr>
        <w:t>Why this unexpected growing trend? On the one hand, the 2013 Royal Decree Act</w:t>
      </w:r>
      <w:r w:rsidR="004A29DD" w:rsidRPr="00B163E9">
        <w:rPr>
          <w:rFonts w:ascii="Times New Roman" w:eastAsia="Times New Roman" w:hAnsi="Times New Roman" w:cs="Times New Roman"/>
          <w:sz w:val="24"/>
          <w:szCs w:val="24"/>
        </w:rPr>
        <w:t xml:space="preserve"> on active ageing</w:t>
      </w:r>
      <w:r w:rsidR="00D21075" w:rsidRPr="00B163E9">
        <w:rPr>
          <w:rFonts w:ascii="Times New Roman" w:eastAsia="Times New Roman" w:hAnsi="Times New Roman" w:cs="Times New Roman"/>
          <w:sz w:val="24"/>
          <w:szCs w:val="24"/>
        </w:rPr>
        <w:t xml:space="preserve"> still allowed for anticipated retirement under exceptional conditions regulated by previous legislation. On the other hand, </w:t>
      </w:r>
      <w:r w:rsidR="00D21075" w:rsidRPr="00B163E9">
        <w:rPr>
          <w:rFonts w:ascii="Times New Roman" w:eastAsia="Times New Roman" w:hAnsi="Times New Roman" w:cs="Times New Roman"/>
          <w:b/>
          <w:sz w:val="24"/>
          <w:szCs w:val="24"/>
        </w:rPr>
        <w:t>incentives for late retirement don’t seem to be</w:t>
      </w:r>
      <w:r w:rsidR="00605F9C" w:rsidRPr="00B163E9">
        <w:rPr>
          <w:rFonts w:ascii="Times New Roman" w:eastAsia="Times New Roman" w:hAnsi="Times New Roman" w:cs="Times New Roman"/>
          <w:b/>
          <w:sz w:val="24"/>
          <w:szCs w:val="24"/>
        </w:rPr>
        <w:t xml:space="preserve"> yet interesting </w:t>
      </w:r>
      <w:r w:rsidR="00D21075" w:rsidRPr="00B163E9">
        <w:rPr>
          <w:rFonts w:ascii="Times New Roman" w:eastAsia="Times New Roman" w:hAnsi="Times New Roman" w:cs="Times New Roman"/>
          <w:b/>
          <w:sz w:val="24"/>
          <w:szCs w:val="24"/>
        </w:rPr>
        <w:t>enough among older workers.</w:t>
      </w:r>
      <w:r w:rsidR="00E9204B" w:rsidRPr="00B163E9">
        <w:rPr>
          <w:rFonts w:ascii="Times New Roman" w:eastAsia="Times New Roman" w:hAnsi="Times New Roman" w:cs="Times New Roman"/>
          <w:b/>
          <w:sz w:val="24"/>
          <w:szCs w:val="24"/>
        </w:rPr>
        <w:t xml:space="preserve"> </w:t>
      </w:r>
      <w:r w:rsidR="00603574" w:rsidRPr="00B163E9">
        <w:rPr>
          <w:rFonts w:ascii="Times New Roman" w:eastAsia="Times New Roman" w:hAnsi="Times New Roman" w:cs="Times New Roman"/>
          <w:b/>
          <w:sz w:val="24"/>
          <w:szCs w:val="24"/>
        </w:rPr>
        <w:t>M</w:t>
      </w:r>
      <w:r w:rsidR="00E9204B" w:rsidRPr="00B163E9">
        <w:rPr>
          <w:rFonts w:ascii="Times New Roman" w:eastAsia="Times New Roman" w:hAnsi="Times New Roman" w:cs="Times New Roman"/>
          <w:b/>
          <w:sz w:val="24"/>
          <w:szCs w:val="24"/>
        </w:rPr>
        <w:t>ore orientation and training to the latter regard would be necessary.</w:t>
      </w:r>
    </w:p>
    <w:p w14:paraId="27D729ED" w14:textId="77777777" w:rsidR="00605F9C" w:rsidRPr="00B163E9" w:rsidRDefault="00605F9C" w:rsidP="00E519BC">
      <w:pPr>
        <w:spacing w:after="0" w:line="240" w:lineRule="auto"/>
        <w:rPr>
          <w:rFonts w:ascii="Times New Roman" w:eastAsia="Times New Roman" w:hAnsi="Times New Roman" w:cs="Times New Roman"/>
          <w:sz w:val="24"/>
          <w:szCs w:val="24"/>
        </w:rPr>
      </w:pPr>
    </w:p>
    <w:p w14:paraId="2988A435" w14:textId="4710257C" w:rsidR="00605F9C" w:rsidRPr="00B163E9" w:rsidRDefault="00600DF6" w:rsidP="00605F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 EU-OSHA, Cedefop, Eurofound and EIGE </w:t>
      </w:r>
      <w:r w:rsidR="00605F9C" w:rsidRPr="00B163E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report</w:t>
      </w:r>
      <w:r w:rsidR="00605F9C" w:rsidRPr="00B163E9">
        <w:rPr>
          <w:rFonts w:ascii="Times New Roman" w:eastAsia="Times New Roman" w:hAnsi="Times New Roman" w:cs="Times New Roman"/>
          <w:sz w:val="24"/>
          <w:szCs w:val="24"/>
        </w:rPr>
        <w:t>, in 2012 only 2% of 55- to 69-year-old people (retired or in employment) in Spain reported to have reduced their working hours in a move towards full retirement, and</w:t>
      </w:r>
      <w:r w:rsidR="008825C1" w:rsidRPr="00B163E9">
        <w:rPr>
          <w:rFonts w:ascii="Times New Roman" w:eastAsia="Times New Roman" w:hAnsi="Times New Roman" w:cs="Times New Roman"/>
          <w:sz w:val="24"/>
          <w:szCs w:val="24"/>
        </w:rPr>
        <w:t xml:space="preserve"> barely</w:t>
      </w:r>
      <w:r w:rsidR="00605F9C" w:rsidRPr="00B163E9">
        <w:rPr>
          <w:rFonts w:ascii="Times New Roman" w:eastAsia="Times New Roman" w:hAnsi="Times New Roman" w:cs="Times New Roman"/>
          <w:sz w:val="24"/>
          <w:szCs w:val="24"/>
        </w:rPr>
        <w:t xml:space="preserve"> 2.1% were working after they started receiving a pension. On the opposite side, that same year 59.9% of persons under old-age pensions reported having taken part in an early retirement scheme, with a difference of 4.3 years between regular retirement (at 64.3 years on average) an</w:t>
      </w:r>
      <w:r w:rsidR="00B01F2B" w:rsidRPr="00B163E9">
        <w:rPr>
          <w:rFonts w:ascii="Times New Roman" w:eastAsia="Times New Roman" w:hAnsi="Times New Roman" w:cs="Times New Roman"/>
          <w:sz w:val="24"/>
          <w:szCs w:val="24"/>
        </w:rPr>
        <w:t xml:space="preserve">d early retirement (attained at </w:t>
      </w:r>
      <w:r w:rsidR="00605F9C" w:rsidRPr="00B163E9">
        <w:rPr>
          <w:rFonts w:ascii="Times New Roman" w:eastAsia="Times New Roman" w:hAnsi="Times New Roman" w:cs="Times New Roman"/>
          <w:sz w:val="24"/>
          <w:szCs w:val="24"/>
        </w:rPr>
        <w:t>60.1 years on average).</w:t>
      </w:r>
    </w:p>
    <w:p w14:paraId="6833E297" w14:textId="77777777" w:rsidR="00605F9C" w:rsidRPr="00B163E9" w:rsidRDefault="00605F9C" w:rsidP="00E519BC">
      <w:pPr>
        <w:spacing w:after="0" w:line="240" w:lineRule="auto"/>
        <w:rPr>
          <w:rFonts w:ascii="Times New Roman" w:eastAsia="Times New Roman" w:hAnsi="Times New Roman" w:cs="Times New Roman"/>
          <w:sz w:val="24"/>
          <w:szCs w:val="24"/>
        </w:rPr>
      </w:pPr>
    </w:p>
    <w:p w14:paraId="7BDA0FBF" w14:textId="0A1D31C4" w:rsidR="006343D5" w:rsidRPr="00B163E9" w:rsidRDefault="000D5B9B"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b/>
          <w:sz w:val="24"/>
          <w:szCs w:val="24"/>
        </w:rPr>
        <w:t>From 2012 Spain has cancelled compulsory retirement age</w:t>
      </w:r>
      <w:r w:rsidRPr="00B163E9">
        <w:rPr>
          <w:rFonts w:ascii="Times New Roman" w:eastAsia="Times New Roman" w:hAnsi="Times New Roman" w:cs="Times New Roman"/>
          <w:sz w:val="24"/>
          <w:szCs w:val="24"/>
        </w:rPr>
        <w:t xml:space="preserve"> except for civil servants</w:t>
      </w:r>
      <w:r w:rsidR="00605F9C" w:rsidRPr="00B163E9">
        <w:rPr>
          <w:rFonts w:ascii="Times New Roman" w:eastAsia="Times New Roman" w:hAnsi="Times New Roman" w:cs="Times New Roman"/>
          <w:sz w:val="24"/>
          <w:szCs w:val="24"/>
        </w:rPr>
        <w:t xml:space="preserve"> but the remaining question is whether S</w:t>
      </w:r>
      <w:r w:rsidR="00475C60" w:rsidRPr="00B163E9">
        <w:rPr>
          <w:rFonts w:ascii="Times New Roman" w:eastAsia="Times New Roman" w:hAnsi="Times New Roman" w:cs="Times New Roman"/>
          <w:sz w:val="24"/>
          <w:szCs w:val="24"/>
        </w:rPr>
        <w:t xml:space="preserve">panish workers </w:t>
      </w:r>
      <w:r w:rsidR="00605F9C" w:rsidRPr="00B163E9">
        <w:rPr>
          <w:rFonts w:ascii="Times New Roman" w:eastAsia="Times New Roman" w:hAnsi="Times New Roman" w:cs="Times New Roman"/>
          <w:sz w:val="24"/>
          <w:szCs w:val="24"/>
        </w:rPr>
        <w:t xml:space="preserve">really </w:t>
      </w:r>
      <w:r w:rsidR="00475C60" w:rsidRPr="00B163E9">
        <w:rPr>
          <w:rFonts w:ascii="Times New Roman" w:eastAsia="Times New Roman" w:hAnsi="Times New Roman" w:cs="Times New Roman"/>
          <w:sz w:val="24"/>
          <w:szCs w:val="24"/>
        </w:rPr>
        <w:t>want to continue working bey</w:t>
      </w:r>
      <w:r w:rsidR="00605F9C" w:rsidRPr="00B163E9">
        <w:rPr>
          <w:rFonts w:ascii="Times New Roman" w:eastAsia="Times New Roman" w:hAnsi="Times New Roman" w:cs="Times New Roman"/>
          <w:sz w:val="24"/>
          <w:szCs w:val="24"/>
        </w:rPr>
        <w:t>ond the official retirement age.</w:t>
      </w:r>
      <w:r w:rsidR="00475C60" w:rsidRPr="00B163E9">
        <w:rPr>
          <w:rFonts w:ascii="Times New Roman" w:eastAsia="Times New Roman" w:hAnsi="Times New Roman" w:cs="Times New Roman"/>
          <w:sz w:val="24"/>
          <w:szCs w:val="24"/>
        </w:rPr>
        <w:t xml:space="preserve"> Eurobarometer survey on active ageing carried out in 2012 found out that 45% of Spanish interviewees believed that people should be able to continue working. </w:t>
      </w:r>
      <w:r w:rsidR="004A53A5" w:rsidRPr="00B163E9">
        <w:rPr>
          <w:rFonts w:ascii="Times New Roman" w:eastAsia="Times New Roman" w:hAnsi="Times New Roman" w:cs="Times New Roman"/>
          <w:sz w:val="24"/>
          <w:szCs w:val="24"/>
        </w:rPr>
        <w:t>In 2013, a national study (</w:t>
      </w:r>
      <w:r w:rsidR="009A30ED" w:rsidRPr="00B163E9">
        <w:rPr>
          <w:rFonts w:ascii="Times New Roman" w:eastAsia="Times New Roman" w:hAnsi="Times New Roman" w:cs="Times New Roman"/>
          <w:sz w:val="24"/>
          <w:szCs w:val="24"/>
        </w:rPr>
        <w:t>Rodríguez, Rodríguez, Castejón, &amp; Morán, 2013)</w:t>
      </w:r>
      <w:r w:rsidR="00404167" w:rsidRPr="00B163E9">
        <w:rPr>
          <w:rFonts w:ascii="Times New Roman" w:eastAsia="Times New Roman" w:hAnsi="Times New Roman" w:cs="Times New Roman"/>
          <w:sz w:val="24"/>
          <w:szCs w:val="24"/>
        </w:rPr>
        <w:t xml:space="preserve"> delve</w:t>
      </w:r>
      <w:r w:rsidR="00605F9C" w:rsidRPr="00B163E9">
        <w:rPr>
          <w:rFonts w:ascii="Times New Roman" w:eastAsia="Times New Roman" w:hAnsi="Times New Roman" w:cs="Times New Roman"/>
          <w:sz w:val="24"/>
          <w:szCs w:val="24"/>
        </w:rPr>
        <w:t>d</w:t>
      </w:r>
      <w:r w:rsidR="00404167" w:rsidRPr="00B163E9">
        <w:rPr>
          <w:rFonts w:ascii="Times New Roman" w:eastAsia="Times New Roman" w:hAnsi="Times New Roman" w:cs="Times New Roman"/>
          <w:sz w:val="24"/>
          <w:szCs w:val="24"/>
        </w:rPr>
        <w:t xml:space="preserve"> into this issue and concluded that 44.6% of respondents were prone to work after </w:t>
      </w:r>
      <w:r w:rsidR="00B01F2B" w:rsidRPr="00B163E9">
        <w:rPr>
          <w:rFonts w:ascii="Times New Roman" w:eastAsia="Times New Roman" w:hAnsi="Times New Roman" w:cs="Times New Roman"/>
          <w:sz w:val="24"/>
          <w:szCs w:val="24"/>
        </w:rPr>
        <w:t xml:space="preserve">the age of </w:t>
      </w:r>
      <w:r w:rsidR="00404167" w:rsidRPr="00B163E9">
        <w:rPr>
          <w:rFonts w:ascii="Times New Roman" w:eastAsia="Times New Roman" w:hAnsi="Times New Roman" w:cs="Times New Roman"/>
          <w:sz w:val="24"/>
          <w:szCs w:val="24"/>
        </w:rPr>
        <w:t>65 provided that possibilities to combine pension and salary exist</w:t>
      </w:r>
      <w:r w:rsidR="009A30ED" w:rsidRPr="00B163E9">
        <w:rPr>
          <w:rFonts w:ascii="Times New Roman" w:eastAsia="Times New Roman" w:hAnsi="Times New Roman" w:cs="Times New Roman"/>
          <w:sz w:val="24"/>
          <w:szCs w:val="24"/>
        </w:rPr>
        <w:t>ed</w:t>
      </w:r>
      <w:r w:rsidR="00404167" w:rsidRPr="00B163E9">
        <w:rPr>
          <w:rFonts w:ascii="Times New Roman" w:eastAsia="Times New Roman" w:hAnsi="Times New Roman" w:cs="Times New Roman"/>
          <w:sz w:val="24"/>
          <w:szCs w:val="24"/>
        </w:rPr>
        <w:t>.</w:t>
      </w:r>
      <w:r w:rsidR="006B4731" w:rsidRPr="00B163E9">
        <w:rPr>
          <w:rFonts w:ascii="Times New Roman" w:eastAsia="Times New Roman" w:hAnsi="Times New Roman" w:cs="Times New Roman"/>
          <w:sz w:val="24"/>
          <w:szCs w:val="24"/>
        </w:rPr>
        <w:t xml:space="preserve"> These figures </w:t>
      </w:r>
      <w:r w:rsidR="00D75231" w:rsidRPr="00B163E9">
        <w:rPr>
          <w:rFonts w:ascii="Times New Roman" w:eastAsia="Times New Roman" w:hAnsi="Times New Roman" w:cs="Times New Roman"/>
          <w:sz w:val="24"/>
          <w:szCs w:val="24"/>
        </w:rPr>
        <w:t xml:space="preserve">suggest that </w:t>
      </w:r>
      <w:r w:rsidR="00D75231" w:rsidRPr="00B163E9">
        <w:rPr>
          <w:rFonts w:ascii="Times New Roman" w:eastAsia="Times New Roman" w:hAnsi="Times New Roman" w:cs="Times New Roman"/>
          <w:b/>
          <w:sz w:val="24"/>
          <w:szCs w:val="24"/>
        </w:rPr>
        <w:t>there is room for expanding delayed retirement in the country</w:t>
      </w:r>
      <w:r w:rsidR="00D75231" w:rsidRPr="00B163E9">
        <w:rPr>
          <w:rFonts w:ascii="Times New Roman" w:eastAsia="Times New Roman" w:hAnsi="Times New Roman" w:cs="Times New Roman"/>
          <w:sz w:val="24"/>
          <w:szCs w:val="24"/>
        </w:rPr>
        <w:t>.</w:t>
      </w:r>
    </w:p>
    <w:p w14:paraId="0E796683" w14:textId="77777777" w:rsidR="00D21075" w:rsidRPr="00B163E9" w:rsidRDefault="00D21075" w:rsidP="00E519BC">
      <w:pPr>
        <w:spacing w:after="0" w:line="240" w:lineRule="auto"/>
        <w:rPr>
          <w:rFonts w:ascii="Times New Roman" w:eastAsia="Times New Roman" w:hAnsi="Times New Roman" w:cs="Times New Roman"/>
          <w:sz w:val="24"/>
          <w:szCs w:val="24"/>
        </w:rPr>
      </w:pPr>
    </w:p>
    <w:p w14:paraId="467EAA53" w14:textId="007BFAE3" w:rsidR="00D33BC5" w:rsidRPr="00B163E9" w:rsidRDefault="00F522BF"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Are there at this point any incentives for late retirement? </w:t>
      </w:r>
      <w:r w:rsidR="00561ADF" w:rsidRPr="00B163E9">
        <w:rPr>
          <w:rFonts w:ascii="Times New Roman" w:eastAsia="Times New Roman" w:hAnsi="Times New Roman" w:cs="Times New Roman"/>
          <w:sz w:val="24"/>
          <w:szCs w:val="24"/>
        </w:rPr>
        <w:t>The following</w:t>
      </w:r>
      <w:r w:rsidR="006168BF" w:rsidRPr="00B163E9">
        <w:rPr>
          <w:rFonts w:ascii="Times New Roman" w:eastAsia="Times New Roman" w:hAnsi="Times New Roman" w:cs="Times New Roman"/>
          <w:sz w:val="24"/>
          <w:szCs w:val="24"/>
        </w:rPr>
        <w:t xml:space="preserve"> list present</w:t>
      </w:r>
      <w:r w:rsidR="00D33BC5" w:rsidRPr="00B163E9">
        <w:rPr>
          <w:rFonts w:ascii="Times New Roman" w:eastAsia="Times New Roman" w:hAnsi="Times New Roman" w:cs="Times New Roman"/>
          <w:sz w:val="24"/>
          <w:szCs w:val="24"/>
        </w:rPr>
        <w:t>s</w:t>
      </w:r>
      <w:r w:rsidR="006168BF" w:rsidRPr="00B163E9">
        <w:rPr>
          <w:rFonts w:ascii="Times New Roman" w:eastAsia="Times New Roman" w:hAnsi="Times New Roman" w:cs="Times New Roman"/>
          <w:sz w:val="24"/>
          <w:szCs w:val="24"/>
        </w:rPr>
        <w:t xml:space="preserve"> current boosters</w:t>
      </w:r>
      <w:r w:rsidR="00561ADF" w:rsidRPr="00B163E9">
        <w:rPr>
          <w:rFonts w:ascii="Times New Roman" w:eastAsia="Times New Roman" w:hAnsi="Times New Roman" w:cs="Times New Roman"/>
          <w:sz w:val="24"/>
          <w:szCs w:val="24"/>
        </w:rPr>
        <w:t xml:space="preserve"> in place</w:t>
      </w:r>
      <w:r w:rsidR="00904902" w:rsidRPr="00B163E9">
        <w:rPr>
          <w:rFonts w:ascii="Times New Roman" w:eastAsia="Times New Roman" w:hAnsi="Times New Roman" w:cs="Times New Roman"/>
          <w:sz w:val="24"/>
          <w:szCs w:val="24"/>
        </w:rPr>
        <w:t xml:space="preserve"> to encourage continuity in the workplace instead of retirement</w:t>
      </w:r>
      <w:r w:rsidR="00561ADF" w:rsidRPr="00B163E9">
        <w:rPr>
          <w:rFonts w:ascii="Times New Roman" w:eastAsia="Times New Roman" w:hAnsi="Times New Roman" w:cs="Times New Roman"/>
          <w:sz w:val="24"/>
          <w:szCs w:val="24"/>
        </w:rPr>
        <w:t>:</w:t>
      </w:r>
    </w:p>
    <w:p w14:paraId="375EBFC7" w14:textId="77777777" w:rsidR="00B31DC5" w:rsidRPr="00B163E9" w:rsidRDefault="00B31DC5" w:rsidP="00E519BC">
      <w:pPr>
        <w:spacing w:after="0" w:line="240" w:lineRule="auto"/>
        <w:rPr>
          <w:rFonts w:ascii="Times New Roman" w:eastAsia="Times New Roman" w:hAnsi="Times New Roman" w:cs="Times New Roman"/>
          <w:sz w:val="24"/>
          <w:szCs w:val="24"/>
        </w:rPr>
      </w:pPr>
    </w:p>
    <w:p w14:paraId="665C0A62" w14:textId="37103D55" w:rsidR="00D33BC5" w:rsidRPr="00B163E9" w:rsidRDefault="00D33BC5" w:rsidP="00D33BC5">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For older employees 60+:</w:t>
      </w:r>
    </w:p>
    <w:p w14:paraId="52739461" w14:textId="5641519B" w:rsidR="00D33BC5" w:rsidRPr="00B163E9" w:rsidRDefault="00D33BC5" w:rsidP="00D33BC5">
      <w:pPr>
        <w:pStyle w:val="ListParagraph"/>
        <w:numPr>
          <w:ilvl w:val="1"/>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50% reduction of employer’s contribution.</w:t>
      </w:r>
    </w:p>
    <w:p w14:paraId="11571EB2" w14:textId="6CD1B0F6" w:rsidR="00D33BC5" w:rsidRPr="00B163E9" w:rsidRDefault="00D33BC5" w:rsidP="00D33BC5">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For older workers </w:t>
      </w:r>
      <w:r w:rsidR="00426B6C" w:rsidRPr="00B163E9">
        <w:rPr>
          <w:rFonts w:ascii="Times New Roman" w:eastAsia="Times New Roman" w:hAnsi="Times New Roman" w:cs="Times New Roman"/>
          <w:sz w:val="24"/>
          <w:szCs w:val="24"/>
        </w:rPr>
        <w:t xml:space="preserve">65+ </w:t>
      </w:r>
      <w:r w:rsidRPr="00B163E9">
        <w:rPr>
          <w:rFonts w:ascii="Times New Roman" w:eastAsia="Times New Roman" w:hAnsi="Times New Roman" w:cs="Times New Roman"/>
          <w:sz w:val="24"/>
          <w:szCs w:val="24"/>
        </w:rPr>
        <w:t>(whether employees or self-employed):</w:t>
      </w:r>
    </w:p>
    <w:p w14:paraId="019E0EFC" w14:textId="388F6132" w:rsidR="00D95154" w:rsidRPr="00B163E9" w:rsidRDefault="00161542" w:rsidP="00D33BC5">
      <w:pPr>
        <w:pStyle w:val="ListParagraph"/>
        <w:numPr>
          <w:ilvl w:val="1"/>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100% r</w:t>
      </w:r>
      <w:r w:rsidR="00D95154" w:rsidRPr="00B163E9">
        <w:rPr>
          <w:rFonts w:ascii="Times New Roman" w:eastAsia="Times New Roman" w:hAnsi="Times New Roman" w:cs="Times New Roman"/>
          <w:sz w:val="24"/>
          <w:szCs w:val="24"/>
        </w:rPr>
        <w:t>eduction in the contributions to the pension system made by employers and employees.</w:t>
      </w:r>
    </w:p>
    <w:p w14:paraId="58EF2849" w14:textId="66A59990" w:rsidR="00161542" w:rsidRPr="00B163E9" w:rsidRDefault="00161542" w:rsidP="00161542">
      <w:pPr>
        <w:pStyle w:val="ListParagraph"/>
        <w:numPr>
          <w:ilvl w:val="1"/>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Yearly increase of 2%-4% in the public pension’s allowance.</w:t>
      </w:r>
    </w:p>
    <w:p w14:paraId="1A12A921" w14:textId="19A6D9EA" w:rsidR="00161542" w:rsidRPr="00B163E9" w:rsidRDefault="00161542" w:rsidP="00D33BC5">
      <w:pPr>
        <w:pStyle w:val="ListParagraph"/>
        <w:numPr>
          <w:ilvl w:val="1"/>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These workers may keep receiving up to 50% </w:t>
      </w:r>
      <w:r w:rsidR="009803F0" w:rsidRPr="00B163E9">
        <w:rPr>
          <w:rFonts w:ascii="Times New Roman" w:eastAsia="Times New Roman" w:hAnsi="Times New Roman" w:cs="Times New Roman"/>
          <w:sz w:val="24"/>
          <w:szCs w:val="24"/>
        </w:rPr>
        <w:t xml:space="preserve">of </w:t>
      </w:r>
      <w:r w:rsidRPr="00B163E9">
        <w:rPr>
          <w:rFonts w:ascii="Times New Roman" w:eastAsia="Times New Roman" w:hAnsi="Times New Roman" w:cs="Times New Roman"/>
          <w:sz w:val="24"/>
          <w:szCs w:val="24"/>
        </w:rPr>
        <w:t>their retirement pension while gaining a full or part-time salary</w:t>
      </w:r>
      <w:r w:rsidR="00750749" w:rsidRPr="00B163E9">
        <w:rPr>
          <w:rFonts w:ascii="Times New Roman" w:eastAsia="Times New Roman" w:hAnsi="Times New Roman" w:cs="Times New Roman"/>
          <w:sz w:val="24"/>
          <w:szCs w:val="24"/>
        </w:rPr>
        <w:t xml:space="preserve"> (in the case of self-employed workers it has been set a maximum annual income</w:t>
      </w:r>
      <w:r w:rsidR="00FB6E73" w:rsidRPr="00B163E9">
        <w:rPr>
          <w:rFonts w:ascii="Times New Roman" w:eastAsia="Times New Roman" w:hAnsi="Times New Roman" w:cs="Times New Roman"/>
          <w:sz w:val="24"/>
          <w:szCs w:val="24"/>
        </w:rPr>
        <w:t xml:space="preserve"> equivalent to </w:t>
      </w:r>
      <w:r w:rsidR="009803F0" w:rsidRPr="00B163E9">
        <w:rPr>
          <w:rFonts w:ascii="Times New Roman" w:eastAsia="Times New Roman" w:hAnsi="Times New Roman" w:cs="Times New Roman"/>
          <w:sz w:val="24"/>
          <w:szCs w:val="24"/>
        </w:rPr>
        <w:t xml:space="preserve">the </w:t>
      </w:r>
      <w:r w:rsidR="00FB6E73" w:rsidRPr="00B163E9">
        <w:rPr>
          <w:rFonts w:ascii="Times New Roman" w:eastAsia="Times New Roman" w:hAnsi="Times New Roman" w:cs="Times New Roman"/>
          <w:sz w:val="24"/>
          <w:szCs w:val="24"/>
        </w:rPr>
        <w:t>minimum legal inter-professional salary</w:t>
      </w:r>
      <w:r w:rsidR="00750749" w:rsidRPr="00B163E9">
        <w:rPr>
          <w:rFonts w:ascii="Times New Roman" w:eastAsia="Times New Roman" w:hAnsi="Times New Roman" w:cs="Times New Roman"/>
          <w:sz w:val="24"/>
          <w:szCs w:val="24"/>
        </w:rPr>
        <w:t>)</w:t>
      </w:r>
      <w:r w:rsidRPr="00B163E9">
        <w:rPr>
          <w:rFonts w:ascii="Times New Roman" w:eastAsia="Times New Roman" w:hAnsi="Times New Roman" w:cs="Times New Roman"/>
          <w:sz w:val="24"/>
          <w:szCs w:val="24"/>
        </w:rPr>
        <w:t>.</w:t>
      </w:r>
    </w:p>
    <w:p w14:paraId="385CA7D3" w14:textId="5317D66E" w:rsidR="00161542" w:rsidRPr="00B163E9" w:rsidRDefault="00161542" w:rsidP="00D33BC5">
      <w:pPr>
        <w:pStyle w:val="ListParagraph"/>
        <w:numPr>
          <w:ilvl w:val="1"/>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t>Partial retirement</w:t>
      </w:r>
      <w:r w:rsidRPr="00B163E9">
        <w:rPr>
          <w:rFonts w:ascii="Times New Roman" w:eastAsia="Times New Roman" w:hAnsi="Times New Roman" w:cs="Times New Roman"/>
          <w:sz w:val="24"/>
          <w:szCs w:val="24"/>
        </w:rPr>
        <w:t xml:space="preserve">: combination of part-time job (25%-50% of full-time daily working hours) and </w:t>
      </w:r>
      <w:r w:rsidR="001D1F64" w:rsidRPr="00B163E9">
        <w:rPr>
          <w:rFonts w:ascii="Times New Roman" w:eastAsia="Times New Roman" w:hAnsi="Times New Roman" w:cs="Times New Roman"/>
          <w:sz w:val="24"/>
          <w:szCs w:val="24"/>
        </w:rPr>
        <w:t xml:space="preserve">due </w:t>
      </w:r>
      <w:r w:rsidRPr="00B163E9">
        <w:rPr>
          <w:rFonts w:ascii="Times New Roman" w:eastAsia="Times New Roman" w:hAnsi="Times New Roman" w:cs="Times New Roman"/>
          <w:sz w:val="24"/>
          <w:szCs w:val="24"/>
        </w:rPr>
        <w:t>p</w:t>
      </w:r>
      <w:r w:rsidR="001D1F64" w:rsidRPr="00B163E9">
        <w:rPr>
          <w:rFonts w:ascii="Times New Roman" w:eastAsia="Times New Roman" w:hAnsi="Times New Roman" w:cs="Times New Roman"/>
          <w:sz w:val="24"/>
          <w:szCs w:val="24"/>
        </w:rPr>
        <w:t>rop</w:t>
      </w:r>
      <w:r w:rsidR="009803F0" w:rsidRPr="00B163E9">
        <w:rPr>
          <w:rFonts w:ascii="Times New Roman" w:eastAsia="Times New Roman" w:hAnsi="Times New Roman" w:cs="Times New Roman"/>
          <w:sz w:val="24"/>
          <w:szCs w:val="24"/>
        </w:rPr>
        <w:t>ortion of retirement pension.</w:t>
      </w:r>
    </w:p>
    <w:p w14:paraId="111190C8" w14:textId="77777777" w:rsidR="00821A92" w:rsidRPr="00B163E9" w:rsidRDefault="00821A92" w:rsidP="00E519BC">
      <w:pPr>
        <w:spacing w:after="0" w:line="240" w:lineRule="auto"/>
        <w:rPr>
          <w:rFonts w:ascii="Times New Roman" w:eastAsia="Times New Roman" w:hAnsi="Times New Roman" w:cs="Times New Roman"/>
          <w:sz w:val="24"/>
          <w:szCs w:val="24"/>
        </w:rPr>
      </w:pPr>
    </w:p>
    <w:p w14:paraId="69EBF323" w14:textId="3A19DA4E" w:rsidR="00821A92" w:rsidRPr="00B163E9" w:rsidRDefault="00821A92"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lastRenderedPageBreak/>
        <w:t xml:space="preserve">The Spanish government is planning to issue new legislation allowing work after retirement and perception of full pension (at the moment older retirees who are working can only get </w:t>
      </w:r>
      <w:r w:rsidR="00407705" w:rsidRPr="00B163E9">
        <w:rPr>
          <w:rFonts w:ascii="Times New Roman" w:eastAsia="Times New Roman" w:hAnsi="Times New Roman" w:cs="Times New Roman"/>
          <w:sz w:val="24"/>
          <w:szCs w:val="24"/>
        </w:rPr>
        <w:t xml:space="preserve">a maximum of </w:t>
      </w:r>
      <w:r w:rsidRPr="00B163E9">
        <w:rPr>
          <w:rFonts w:ascii="Times New Roman" w:eastAsia="Times New Roman" w:hAnsi="Times New Roman" w:cs="Times New Roman"/>
          <w:sz w:val="24"/>
          <w:szCs w:val="24"/>
        </w:rPr>
        <w:t>50% of their pensions).</w:t>
      </w:r>
    </w:p>
    <w:p w14:paraId="1BDB858C" w14:textId="77777777" w:rsidR="00821A92" w:rsidRPr="00B163E9" w:rsidRDefault="00821A92" w:rsidP="00E519BC">
      <w:pPr>
        <w:spacing w:after="0" w:line="240" w:lineRule="auto"/>
        <w:rPr>
          <w:rFonts w:ascii="Times New Roman" w:eastAsia="Times New Roman" w:hAnsi="Times New Roman" w:cs="Times New Roman"/>
          <w:sz w:val="24"/>
          <w:szCs w:val="24"/>
        </w:rPr>
      </w:pPr>
    </w:p>
    <w:p w14:paraId="52756D1E" w14:textId="7FA76BE5" w:rsidR="00F522BF" w:rsidRPr="00B163E9" w:rsidRDefault="00F522BF"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What about incentives for early retirement?</w:t>
      </w:r>
      <w:r w:rsidR="003F1EC5" w:rsidRPr="00B163E9">
        <w:rPr>
          <w:rFonts w:ascii="Times New Roman" w:eastAsia="Times New Roman" w:hAnsi="Times New Roman" w:cs="Times New Roman"/>
          <w:sz w:val="24"/>
          <w:szCs w:val="24"/>
        </w:rPr>
        <w:t xml:space="preserve"> Generally speaking, </w:t>
      </w:r>
      <w:r w:rsidR="003F1EC5" w:rsidRPr="00B163E9">
        <w:rPr>
          <w:rFonts w:ascii="Times New Roman" w:eastAsia="Times New Roman" w:hAnsi="Times New Roman" w:cs="Times New Roman"/>
          <w:b/>
          <w:sz w:val="24"/>
          <w:szCs w:val="24"/>
        </w:rPr>
        <w:t>Spanish labour legislation does not acknowledge any incentive for workers to retire earlier</w:t>
      </w:r>
      <w:r w:rsidR="003F1EC5" w:rsidRPr="00B163E9">
        <w:rPr>
          <w:rFonts w:ascii="Times New Roman" w:eastAsia="Times New Roman" w:hAnsi="Times New Roman" w:cs="Times New Roman"/>
          <w:sz w:val="24"/>
          <w:szCs w:val="24"/>
        </w:rPr>
        <w:t xml:space="preserve">. </w:t>
      </w:r>
      <w:r w:rsidR="009827FE" w:rsidRPr="00B163E9">
        <w:rPr>
          <w:rFonts w:ascii="Times New Roman" w:eastAsia="Times New Roman" w:hAnsi="Times New Roman" w:cs="Times New Roman"/>
          <w:sz w:val="24"/>
          <w:szCs w:val="24"/>
        </w:rPr>
        <w:t>However, there are a few cases in which early retirement is legally allowed:</w:t>
      </w:r>
    </w:p>
    <w:p w14:paraId="075527A8" w14:textId="7DE801EB" w:rsidR="00F522BF" w:rsidRPr="00B163E9" w:rsidRDefault="00F522BF"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 </w:t>
      </w:r>
    </w:p>
    <w:p w14:paraId="466E5E84" w14:textId="2725B36E" w:rsidR="00736EFF" w:rsidRPr="00B163E9" w:rsidRDefault="00BB148B" w:rsidP="00736EFF">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t>Partial retirement</w:t>
      </w:r>
      <w:r w:rsidR="00B70B4D" w:rsidRPr="00B163E9">
        <w:rPr>
          <w:rFonts w:ascii="Times New Roman" w:eastAsia="Times New Roman" w:hAnsi="Times New Roman" w:cs="Times New Roman"/>
          <w:sz w:val="24"/>
          <w:szCs w:val="24"/>
        </w:rPr>
        <w:t xml:space="preserve"> as described above </w:t>
      </w:r>
      <w:r w:rsidRPr="00B163E9">
        <w:rPr>
          <w:rFonts w:ascii="Times New Roman" w:eastAsia="Times New Roman" w:hAnsi="Times New Roman" w:cs="Times New Roman"/>
          <w:sz w:val="24"/>
          <w:szCs w:val="24"/>
        </w:rPr>
        <w:t>plus the hiring of a younger worker under a replacement contract.</w:t>
      </w:r>
      <w:r w:rsidR="00B70B4D" w:rsidRPr="00B163E9">
        <w:rPr>
          <w:rFonts w:ascii="Times New Roman" w:eastAsia="Times New Roman" w:hAnsi="Times New Roman" w:cs="Times New Roman"/>
          <w:sz w:val="24"/>
          <w:szCs w:val="24"/>
        </w:rPr>
        <w:t xml:space="preserve"> In 2017, employees aged 61 years and 10 months with a contributory career of 33 years</w:t>
      </w:r>
      <w:r w:rsidR="00D539C3" w:rsidRPr="00B163E9">
        <w:rPr>
          <w:rFonts w:ascii="Times New Roman" w:eastAsia="Times New Roman" w:hAnsi="Times New Roman" w:cs="Times New Roman"/>
          <w:sz w:val="24"/>
          <w:szCs w:val="24"/>
        </w:rPr>
        <w:t xml:space="preserve"> (25 years in the case of disable employees)</w:t>
      </w:r>
      <w:r w:rsidR="00B70B4D" w:rsidRPr="00B163E9">
        <w:rPr>
          <w:rFonts w:ascii="Times New Roman" w:eastAsia="Times New Roman" w:hAnsi="Times New Roman" w:cs="Times New Roman"/>
          <w:sz w:val="24"/>
          <w:szCs w:val="24"/>
        </w:rPr>
        <w:t xml:space="preserve"> qualify for this modality of early retirement.</w:t>
      </w:r>
      <w:r w:rsidR="00F75408" w:rsidRPr="00B163E9">
        <w:rPr>
          <w:rFonts w:ascii="Times New Roman" w:eastAsia="Times New Roman" w:hAnsi="Times New Roman" w:cs="Times New Roman"/>
          <w:sz w:val="24"/>
          <w:szCs w:val="24"/>
        </w:rPr>
        <w:t xml:space="preserve"> Exceptionally, mutuality workers </w:t>
      </w:r>
      <w:r w:rsidR="00373C62" w:rsidRPr="00B163E9">
        <w:rPr>
          <w:rFonts w:ascii="Times New Roman" w:eastAsia="Times New Roman" w:hAnsi="Times New Roman" w:cs="Times New Roman"/>
          <w:sz w:val="24"/>
          <w:szCs w:val="24"/>
        </w:rPr>
        <w:t xml:space="preserve">already </w:t>
      </w:r>
      <w:r w:rsidR="00F75408" w:rsidRPr="00B163E9">
        <w:rPr>
          <w:rFonts w:ascii="Times New Roman" w:eastAsia="Times New Roman" w:hAnsi="Times New Roman" w:cs="Times New Roman"/>
          <w:sz w:val="24"/>
          <w:szCs w:val="24"/>
        </w:rPr>
        <w:t xml:space="preserve">in the </w:t>
      </w:r>
      <w:r w:rsidR="00373C62" w:rsidRPr="00B163E9">
        <w:rPr>
          <w:rFonts w:ascii="Times New Roman" w:eastAsia="Times New Roman" w:hAnsi="Times New Roman" w:cs="Times New Roman"/>
          <w:sz w:val="24"/>
          <w:szCs w:val="24"/>
        </w:rPr>
        <w:t xml:space="preserve">public </w:t>
      </w:r>
      <w:r w:rsidR="00F75408" w:rsidRPr="00B163E9">
        <w:rPr>
          <w:rFonts w:ascii="Times New Roman" w:eastAsia="Times New Roman" w:hAnsi="Times New Roman" w:cs="Times New Roman"/>
          <w:sz w:val="24"/>
          <w:szCs w:val="24"/>
        </w:rPr>
        <w:t>system by January 1967 will be able to access partial retirement at the age of 60</w:t>
      </w:r>
      <w:r w:rsidR="009817F7" w:rsidRPr="00B163E9">
        <w:rPr>
          <w:rFonts w:ascii="Times New Roman" w:eastAsia="Times New Roman" w:hAnsi="Times New Roman" w:cs="Times New Roman"/>
          <w:sz w:val="24"/>
          <w:szCs w:val="24"/>
        </w:rPr>
        <w:t xml:space="preserve"> (their pensions will be reduced 8%)</w:t>
      </w:r>
      <w:r w:rsidR="00F75408" w:rsidRPr="00B163E9">
        <w:rPr>
          <w:rFonts w:ascii="Times New Roman" w:eastAsia="Times New Roman" w:hAnsi="Times New Roman" w:cs="Times New Roman"/>
          <w:sz w:val="24"/>
          <w:szCs w:val="24"/>
        </w:rPr>
        <w:t>.</w:t>
      </w:r>
    </w:p>
    <w:p w14:paraId="0E87F7D0" w14:textId="03CBADD9" w:rsidR="00736EFF" w:rsidRPr="00B163E9" w:rsidRDefault="00373C62" w:rsidP="00736EFF">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t xml:space="preserve">Anticipated retirement </w:t>
      </w:r>
      <w:r w:rsidR="00180DDC" w:rsidRPr="00B163E9">
        <w:rPr>
          <w:rFonts w:ascii="Times New Roman" w:eastAsia="Times New Roman" w:hAnsi="Times New Roman" w:cs="Times New Roman"/>
          <w:sz w:val="24"/>
          <w:szCs w:val="24"/>
        </w:rPr>
        <w:t>whether after collective redundancy, objective dismissal, or voluntary decision gives access to becoming a pensioner from 2 to 4 years prior to legal retirement age depending on the circumstances.</w:t>
      </w:r>
      <w:r w:rsidR="00352BC1" w:rsidRPr="00B163E9">
        <w:rPr>
          <w:rFonts w:ascii="Times New Roman" w:eastAsia="Times New Roman" w:hAnsi="Times New Roman" w:cs="Times New Roman"/>
          <w:sz w:val="24"/>
          <w:szCs w:val="24"/>
        </w:rPr>
        <w:t xml:space="preserve"> However reduction coefficients will be applied when calculati</w:t>
      </w:r>
      <w:r w:rsidR="00FC2045" w:rsidRPr="00B163E9">
        <w:rPr>
          <w:rFonts w:ascii="Times New Roman" w:eastAsia="Times New Roman" w:hAnsi="Times New Roman" w:cs="Times New Roman"/>
          <w:sz w:val="24"/>
          <w:szCs w:val="24"/>
        </w:rPr>
        <w:t>ng the amount of the pension</w:t>
      </w:r>
      <w:r w:rsidR="00736EFF" w:rsidRPr="00B163E9">
        <w:rPr>
          <w:rFonts w:ascii="Times New Roman" w:eastAsia="Times New Roman" w:hAnsi="Times New Roman" w:cs="Times New Roman"/>
          <w:sz w:val="24"/>
          <w:szCs w:val="24"/>
        </w:rPr>
        <w:t xml:space="preserve"> (current retirement legislation in place indicates that </w:t>
      </w:r>
      <w:r w:rsidR="00FC2045" w:rsidRPr="00B163E9">
        <w:rPr>
          <w:rFonts w:ascii="Times New Roman" w:eastAsia="Times New Roman" w:hAnsi="Times New Roman" w:cs="Times New Roman"/>
          <w:sz w:val="24"/>
          <w:szCs w:val="24"/>
        </w:rPr>
        <w:t xml:space="preserve">anticipated retirement’s </w:t>
      </w:r>
      <w:r w:rsidR="00736EFF" w:rsidRPr="00B163E9">
        <w:rPr>
          <w:rFonts w:ascii="Times New Roman" w:eastAsia="Times New Roman" w:hAnsi="Times New Roman" w:cs="Times New Roman"/>
          <w:sz w:val="24"/>
          <w:szCs w:val="24"/>
        </w:rPr>
        <w:t>pensions will be cut down from 6% to 8% per every year of early retirement prior to legal retirement age.)</w:t>
      </w:r>
    </w:p>
    <w:p w14:paraId="1AAEAADA" w14:textId="7BBF7080" w:rsidR="00C42DA3" w:rsidRPr="00B163E9" w:rsidRDefault="009817F7" w:rsidP="00C42DA3">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Workers with high disability may as well anticipate their retirement </w:t>
      </w:r>
      <w:r w:rsidR="003D64F6" w:rsidRPr="00B163E9">
        <w:rPr>
          <w:rFonts w:ascii="Times New Roman" w:eastAsia="Times New Roman" w:hAnsi="Times New Roman" w:cs="Times New Roman"/>
          <w:sz w:val="24"/>
          <w:szCs w:val="24"/>
        </w:rPr>
        <w:t>down</w:t>
      </w:r>
      <w:r w:rsidRPr="00B163E9">
        <w:rPr>
          <w:rFonts w:ascii="Times New Roman" w:eastAsia="Times New Roman" w:hAnsi="Times New Roman" w:cs="Times New Roman"/>
          <w:sz w:val="24"/>
          <w:szCs w:val="24"/>
        </w:rPr>
        <w:t xml:space="preserve"> to a maximum of 52 years. </w:t>
      </w:r>
      <w:r w:rsidR="00542A58" w:rsidRPr="00B163E9">
        <w:rPr>
          <w:rFonts w:ascii="Times New Roman" w:eastAsia="Times New Roman" w:hAnsi="Times New Roman" w:cs="Times New Roman"/>
          <w:sz w:val="24"/>
          <w:szCs w:val="24"/>
        </w:rPr>
        <w:t xml:space="preserve">Likewise, people working in especially harsh or hazardous jobs such as see workers, railway and aircraft workers, artists, policemen in the Basque Country, and bullfighters may apply for ordinary retirement as early as at the age of 52 with no </w:t>
      </w:r>
      <w:r w:rsidR="00372626" w:rsidRPr="00B163E9">
        <w:rPr>
          <w:rFonts w:ascii="Times New Roman" w:eastAsia="Times New Roman" w:hAnsi="Times New Roman" w:cs="Times New Roman"/>
          <w:sz w:val="24"/>
          <w:szCs w:val="24"/>
        </w:rPr>
        <w:t>application of any reduction coefficient</w:t>
      </w:r>
      <w:r w:rsidR="00542A58" w:rsidRPr="00B163E9">
        <w:rPr>
          <w:rFonts w:ascii="Times New Roman" w:eastAsia="Times New Roman" w:hAnsi="Times New Roman" w:cs="Times New Roman"/>
          <w:sz w:val="24"/>
          <w:szCs w:val="24"/>
        </w:rPr>
        <w:t>.</w:t>
      </w:r>
    </w:p>
    <w:p w14:paraId="24E17E24" w14:textId="5774E4A6" w:rsidR="00103273" w:rsidRPr="00B163E9" w:rsidRDefault="0073445A" w:rsidP="002B774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Retirement at 65 is mandatory for state’s civil servants</w:t>
      </w:r>
      <w:r w:rsidR="00FD0102" w:rsidRPr="00B163E9">
        <w:rPr>
          <w:rFonts w:ascii="Times New Roman" w:eastAsia="Times New Roman" w:hAnsi="Times New Roman" w:cs="Times New Roman"/>
          <w:sz w:val="24"/>
          <w:szCs w:val="24"/>
        </w:rPr>
        <w:t xml:space="preserve"> who are enrolled in a separate pension scheme. I</w:t>
      </w:r>
      <w:r w:rsidR="002F2957" w:rsidRPr="00B163E9">
        <w:rPr>
          <w:rFonts w:ascii="Times New Roman" w:eastAsia="Times New Roman" w:hAnsi="Times New Roman" w:cs="Times New Roman"/>
          <w:sz w:val="24"/>
          <w:szCs w:val="24"/>
        </w:rPr>
        <w:t>n the case of those civil servants at work prior to January 2011 retirement at 60 will be possible if a contributory career of 3</w:t>
      </w:r>
      <w:r w:rsidR="00FD0102" w:rsidRPr="00B163E9">
        <w:rPr>
          <w:rFonts w:ascii="Times New Roman" w:eastAsia="Times New Roman" w:hAnsi="Times New Roman" w:cs="Times New Roman"/>
          <w:sz w:val="24"/>
          <w:szCs w:val="24"/>
        </w:rPr>
        <w:t>0 years has been accomplished</w:t>
      </w:r>
      <w:r w:rsidR="002F2957" w:rsidRPr="00B163E9">
        <w:rPr>
          <w:rFonts w:ascii="Times New Roman" w:eastAsia="Times New Roman" w:hAnsi="Times New Roman" w:cs="Times New Roman"/>
          <w:sz w:val="24"/>
          <w:szCs w:val="24"/>
        </w:rPr>
        <w:t>.</w:t>
      </w:r>
      <w:r w:rsidR="00C9405E" w:rsidRPr="00B163E9">
        <w:rPr>
          <w:rFonts w:ascii="Times New Roman" w:eastAsia="Times New Roman" w:hAnsi="Times New Roman" w:cs="Times New Roman"/>
          <w:sz w:val="24"/>
          <w:szCs w:val="24"/>
        </w:rPr>
        <w:t xml:space="preserve"> Recently, </w:t>
      </w:r>
      <w:r w:rsidR="00FD0102" w:rsidRPr="00B163E9">
        <w:rPr>
          <w:rFonts w:ascii="Times New Roman" w:eastAsia="Times New Roman" w:hAnsi="Times New Roman" w:cs="Times New Roman"/>
          <w:sz w:val="24"/>
          <w:szCs w:val="24"/>
        </w:rPr>
        <w:t>Spanish government has legislated that new employees in the civil service will be covered by the general mandatory public system.</w:t>
      </w:r>
    </w:p>
    <w:p w14:paraId="68BADEB8" w14:textId="77777777" w:rsidR="00FD0102" w:rsidRPr="00B163E9" w:rsidRDefault="00FD0102" w:rsidP="00FD0102">
      <w:pPr>
        <w:pStyle w:val="ListParagraph"/>
        <w:spacing w:after="0" w:line="240" w:lineRule="auto"/>
        <w:rPr>
          <w:rFonts w:ascii="Times New Roman" w:eastAsia="Times New Roman" w:hAnsi="Times New Roman" w:cs="Times New Roman"/>
          <w:sz w:val="24"/>
          <w:szCs w:val="24"/>
        </w:rPr>
      </w:pPr>
    </w:p>
    <w:p w14:paraId="1132B5B0" w14:textId="0CDA43B3" w:rsidR="00FB10F2" w:rsidRPr="00B163E9" w:rsidRDefault="00FB10F2" w:rsidP="00E519BC">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 xml:space="preserve">Support for </w:t>
      </w:r>
      <w:r w:rsidR="007C61D8" w:rsidRPr="00B163E9">
        <w:rPr>
          <w:rFonts w:ascii="Times New Roman" w:eastAsia="Times New Roman" w:hAnsi="Times New Roman" w:cs="Times New Roman"/>
          <w:i/>
          <w:color w:val="C00000"/>
          <w:sz w:val="24"/>
          <w:szCs w:val="24"/>
        </w:rPr>
        <w:t xml:space="preserve">older </w:t>
      </w:r>
      <w:r w:rsidRPr="00B163E9">
        <w:rPr>
          <w:rFonts w:ascii="Times New Roman" w:eastAsia="Times New Roman" w:hAnsi="Times New Roman" w:cs="Times New Roman"/>
          <w:i/>
          <w:color w:val="C00000"/>
          <w:sz w:val="24"/>
          <w:szCs w:val="24"/>
        </w:rPr>
        <w:t>unemployed</w:t>
      </w:r>
      <w:r w:rsidR="007C61D8" w:rsidRPr="00B163E9">
        <w:rPr>
          <w:rFonts w:ascii="Times New Roman" w:eastAsia="Times New Roman" w:hAnsi="Times New Roman" w:cs="Times New Roman"/>
          <w:i/>
          <w:color w:val="C00000"/>
          <w:sz w:val="24"/>
          <w:szCs w:val="24"/>
        </w:rPr>
        <w:t xml:space="preserve"> workers</w:t>
      </w:r>
    </w:p>
    <w:p w14:paraId="431E3AD3" w14:textId="77777777" w:rsidR="00AE1904" w:rsidRPr="00B163E9" w:rsidRDefault="00AE1904" w:rsidP="00E519BC">
      <w:pPr>
        <w:spacing w:after="0" w:line="240" w:lineRule="auto"/>
        <w:rPr>
          <w:rFonts w:ascii="Times New Roman" w:eastAsia="Times New Roman" w:hAnsi="Times New Roman" w:cs="Times New Roman"/>
          <w:b/>
          <w:sz w:val="24"/>
          <w:szCs w:val="24"/>
        </w:rPr>
      </w:pPr>
    </w:p>
    <w:p w14:paraId="46500B89" w14:textId="18A172CD" w:rsidR="004B349A" w:rsidRPr="00B163E9" w:rsidRDefault="002069E0"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Unemployment is the number one issue in the Spanish labour market.</w:t>
      </w:r>
      <w:r w:rsidR="00EA233A" w:rsidRPr="00B163E9">
        <w:rPr>
          <w:rFonts w:ascii="Times New Roman" w:eastAsia="Times New Roman" w:hAnsi="Times New Roman" w:cs="Times New Roman"/>
          <w:sz w:val="24"/>
          <w:szCs w:val="24"/>
        </w:rPr>
        <w:t xml:space="preserve"> In 2015, 18.6% of older active population (55-64) was unemployed. </w:t>
      </w:r>
      <w:r w:rsidRPr="00B163E9">
        <w:rPr>
          <w:rFonts w:ascii="Times New Roman" w:eastAsia="Times New Roman" w:hAnsi="Times New Roman" w:cs="Times New Roman"/>
          <w:sz w:val="24"/>
          <w:szCs w:val="24"/>
        </w:rPr>
        <w:t xml:space="preserve">However, </w:t>
      </w:r>
      <w:r w:rsidRPr="00B163E9">
        <w:rPr>
          <w:rFonts w:ascii="Times New Roman" w:eastAsia="Times New Roman" w:hAnsi="Times New Roman" w:cs="Times New Roman"/>
          <w:b/>
          <w:sz w:val="24"/>
          <w:szCs w:val="24"/>
        </w:rPr>
        <w:t>s</w:t>
      </w:r>
      <w:r w:rsidR="004B349A" w:rsidRPr="00B163E9">
        <w:rPr>
          <w:rFonts w:ascii="Times New Roman" w:eastAsia="Times New Roman" w:hAnsi="Times New Roman" w:cs="Times New Roman"/>
          <w:b/>
          <w:sz w:val="24"/>
          <w:szCs w:val="24"/>
        </w:rPr>
        <w:t>pending on active labour market programmes per unemployed workers is low in Spain</w:t>
      </w:r>
      <w:r w:rsidR="004B349A" w:rsidRPr="00B163E9">
        <w:rPr>
          <w:rFonts w:ascii="Times New Roman" w:eastAsia="Times New Roman" w:hAnsi="Times New Roman" w:cs="Times New Roman"/>
          <w:sz w:val="24"/>
          <w:szCs w:val="24"/>
        </w:rPr>
        <w:t xml:space="preserve"> accord</w:t>
      </w:r>
      <w:r w:rsidR="00651FB6">
        <w:rPr>
          <w:rFonts w:ascii="Times New Roman" w:eastAsia="Times New Roman" w:hAnsi="Times New Roman" w:cs="Times New Roman"/>
          <w:sz w:val="24"/>
          <w:szCs w:val="24"/>
        </w:rPr>
        <w:t xml:space="preserve">ing to OECD </w:t>
      </w:r>
      <w:r w:rsidR="00651FB6" w:rsidRPr="00B163E9">
        <w:rPr>
          <w:rFonts w:ascii="Times New Roman" w:eastAsia="Times New Roman" w:hAnsi="Times New Roman" w:cs="Times New Roman"/>
          <w:sz w:val="24"/>
          <w:szCs w:val="24"/>
        </w:rPr>
        <w:t>figures</w:t>
      </w:r>
      <w:r w:rsidRPr="00B163E9">
        <w:rPr>
          <w:rFonts w:ascii="Times New Roman" w:eastAsia="Times New Roman" w:hAnsi="Times New Roman" w:cs="Times New Roman"/>
          <w:sz w:val="24"/>
          <w:szCs w:val="24"/>
        </w:rPr>
        <w:t xml:space="preserve"> for the year 2013: 3.9% of DGP per capita in Spain versus 14.5% on OECD countries on average. </w:t>
      </w:r>
    </w:p>
    <w:p w14:paraId="07D7627C" w14:textId="77777777" w:rsidR="004B349A" w:rsidRPr="00B163E9" w:rsidRDefault="004B349A" w:rsidP="00E519BC">
      <w:pPr>
        <w:spacing w:after="0" w:line="240" w:lineRule="auto"/>
        <w:rPr>
          <w:rFonts w:ascii="Times New Roman" w:eastAsia="Times New Roman" w:hAnsi="Times New Roman" w:cs="Times New Roman"/>
          <w:b/>
          <w:sz w:val="24"/>
          <w:szCs w:val="24"/>
        </w:rPr>
      </w:pPr>
    </w:p>
    <w:p w14:paraId="1ED8B9A5" w14:textId="76C180F2" w:rsidR="002A5240" w:rsidRPr="00B163E9" w:rsidRDefault="002F5720" w:rsidP="001054A9">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order to improve the effectiveness of active labour market policies,</w:t>
      </w:r>
      <w:r w:rsidR="00D97E79" w:rsidRPr="00B163E9">
        <w:rPr>
          <w:rFonts w:ascii="Times New Roman" w:eastAsia="Times New Roman" w:hAnsi="Times New Roman" w:cs="Times New Roman"/>
          <w:sz w:val="24"/>
          <w:szCs w:val="24"/>
        </w:rPr>
        <w:t xml:space="preserve"> OECD (2017</w:t>
      </w:r>
      <w:r w:rsidR="005B626A">
        <w:rPr>
          <w:rFonts w:ascii="Times New Roman" w:eastAsia="Times New Roman" w:hAnsi="Times New Roman" w:cs="Times New Roman"/>
          <w:sz w:val="24"/>
          <w:szCs w:val="24"/>
        </w:rPr>
        <w:t>a)</w:t>
      </w:r>
      <w:r w:rsidR="00D97E79" w:rsidRPr="00B163E9">
        <w:rPr>
          <w:rFonts w:ascii="Times New Roman" w:eastAsia="Times New Roman" w:hAnsi="Times New Roman" w:cs="Times New Roman"/>
          <w:sz w:val="24"/>
          <w:szCs w:val="24"/>
        </w:rPr>
        <w:t xml:space="preserve"> recommends as follows:</w:t>
      </w:r>
    </w:p>
    <w:p w14:paraId="469BC94B" w14:textId="77777777" w:rsidR="002A5240" w:rsidRPr="00B163E9" w:rsidRDefault="002A5240" w:rsidP="001054A9">
      <w:pPr>
        <w:autoSpaceDE w:val="0"/>
        <w:autoSpaceDN w:val="0"/>
        <w:adjustRightInd w:val="0"/>
        <w:spacing w:after="0" w:line="240" w:lineRule="auto"/>
        <w:rPr>
          <w:rFonts w:ascii="Times New Roman" w:eastAsia="Times New Roman" w:hAnsi="Times New Roman" w:cs="Times New Roman"/>
          <w:sz w:val="24"/>
          <w:szCs w:val="24"/>
        </w:rPr>
      </w:pPr>
    </w:p>
    <w:p w14:paraId="054F1041" w14:textId="7B56A8EF" w:rsidR="002F5720" w:rsidRPr="00B163E9" w:rsidRDefault="00EA233A" w:rsidP="002A5240">
      <w:pPr>
        <w:autoSpaceDE w:val="0"/>
        <w:autoSpaceDN w:val="0"/>
        <w:adjustRightInd w:val="0"/>
        <w:spacing w:after="0" w:line="240" w:lineRule="auto"/>
        <w:ind w:left="567"/>
        <w:rPr>
          <w:rFonts w:ascii="Times New Roman" w:hAnsi="Times New Roman" w:cs="Times New Roman"/>
          <w:sz w:val="24"/>
          <w:szCs w:val="24"/>
        </w:rPr>
      </w:pPr>
      <w:r w:rsidRPr="00B163E9">
        <w:rPr>
          <w:rFonts w:ascii="Times New Roman" w:eastAsia="Times New Roman" w:hAnsi="Times New Roman" w:cs="Times New Roman"/>
          <w:sz w:val="24"/>
          <w:szCs w:val="24"/>
        </w:rPr>
        <w:t>“s</w:t>
      </w:r>
      <w:r w:rsidRPr="00B163E9">
        <w:rPr>
          <w:rFonts w:ascii="Times New Roman" w:hAnsi="Times New Roman" w:cs="Times New Roman"/>
          <w:sz w:val="24"/>
          <w:szCs w:val="24"/>
        </w:rPr>
        <w:t xml:space="preserve">ubsidies should be phased out or targeted solely on the most disadvantaged or difficult to place workers, such as older workers that have been unemployed for over a year. Moreover, greater efforts are needed to improve the efficiency of spending on labour market programmes. For that it is essential that evaluation mechanisms, which are very uncommon in Spain not only for labour market </w:t>
      </w:r>
      <w:r w:rsidRPr="00B163E9">
        <w:rPr>
          <w:rFonts w:ascii="Times New Roman" w:hAnsi="Times New Roman" w:cs="Times New Roman"/>
          <w:sz w:val="24"/>
          <w:szCs w:val="24"/>
        </w:rPr>
        <w:lastRenderedPageBreak/>
        <w:t>programmes but also in other policy areas, are put in place to assess what works and what does not and to reallocate resources towards effective schemes and to shut down ineffective ones” (p. 77).</w:t>
      </w:r>
    </w:p>
    <w:p w14:paraId="402EA90C" w14:textId="77777777" w:rsidR="002F5720" w:rsidRPr="00B163E9" w:rsidRDefault="002F5720" w:rsidP="001054A9">
      <w:pPr>
        <w:autoSpaceDE w:val="0"/>
        <w:autoSpaceDN w:val="0"/>
        <w:adjustRightInd w:val="0"/>
        <w:spacing w:after="0" w:line="240" w:lineRule="auto"/>
        <w:rPr>
          <w:rFonts w:ascii="Times New Roman" w:hAnsi="Times New Roman" w:cs="Times New Roman"/>
          <w:sz w:val="24"/>
          <w:szCs w:val="24"/>
        </w:rPr>
      </w:pPr>
    </w:p>
    <w:p w14:paraId="6784D316" w14:textId="79146290" w:rsidR="00EA233A" w:rsidRPr="00B163E9" w:rsidRDefault="00DE167F" w:rsidP="001054A9">
      <w:pPr>
        <w:autoSpaceDE w:val="0"/>
        <w:autoSpaceDN w:val="0"/>
        <w:adjustRightInd w:val="0"/>
        <w:spacing w:after="0" w:line="240" w:lineRule="auto"/>
        <w:rPr>
          <w:rFonts w:ascii="Times New Roman" w:eastAsia="Times New Roman" w:hAnsi="Times New Roman" w:cs="Times New Roman"/>
          <w:sz w:val="24"/>
          <w:szCs w:val="24"/>
        </w:rPr>
      </w:pPr>
      <w:r w:rsidRPr="00B163E9">
        <w:rPr>
          <w:rFonts w:ascii="Times New Roman" w:hAnsi="Times New Roman" w:cs="Times New Roman"/>
          <w:b/>
          <w:sz w:val="24"/>
          <w:szCs w:val="24"/>
        </w:rPr>
        <w:t>Active labour market policies are too concen</w:t>
      </w:r>
      <w:r w:rsidR="001054A9" w:rsidRPr="00B163E9">
        <w:rPr>
          <w:rFonts w:ascii="Times New Roman" w:hAnsi="Times New Roman" w:cs="Times New Roman"/>
          <w:b/>
          <w:sz w:val="24"/>
          <w:szCs w:val="24"/>
        </w:rPr>
        <w:t>trated in employment incentives</w:t>
      </w:r>
      <w:r w:rsidR="001054A9" w:rsidRPr="00B163E9">
        <w:rPr>
          <w:rFonts w:ascii="Times New Roman" w:hAnsi="Times New Roman" w:cs="Times New Roman"/>
          <w:sz w:val="24"/>
          <w:szCs w:val="24"/>
        </w:rPr>
        <w:t>, i.e. job rotation and job sharing schemes as well as programmes making payments for a limited period only to facilitate the recruitment, or continuing employment in the case of restructuring, of unemployed persons and other target groups into jobs where the majority of the labour cost is covered by the employer</w:t>
      </w:r>
      <w:r w:rsidR="00146707">
        <w:rPr>
          <w:rFonts w:ascii="Times New Roman" w:hAnsi="Times New Roman" w:cs="Times New Roman"/>
          <w:sz w:val="24"/>
          <w:szCs w:val="24"/>
          <w:vertAlign w:val="superscript"/>
        </w:rPr>
        <w:t>(</w:t>
      </w:r>
      <w:r w:rsidR="00146707">
        <w:rPr>
          <w:rStyle w:val="FootnoteReference"/>
          <w:rFonts w:ascii="Times New Roman" w:hAnsi="Times New Roman" w:cs="Times New Roman"/>
          <w:sz w:val="24"/>
          <w:szCs w:val="24"/>
        </w:rPr>
        <w:footnoteReference w:id="3"/>
      </w:r>
      <w:r w:rsidR="00146707">
        <w:rPr>
          <w:rFonts w:ascii="Times New Roman" w:hAnsi="Times New Roman" w:cs="Times New Roman"/>
          <w:sz w:val="24"/>
          <w:szCs w:val="24"/>
          <w:vertAlign w:val="superscript"/>
        </w:rPr>
        <w:t>)</w:t>
      </w:r>
      <w:r w:rsidR="001054A9" w:rsidRPr="00B163E9">
        <w:rPr>
          <w:rFonts w:ascii="Times New Roman" w:hAnsi="Times New Roman" w:cs="Times New Roman"/>
          <w:sz w:val="24"/>
          <w:szCs w:val="24"/>
        </w:rPr>
        <w:t>.</w:t>
      </w:r>
    </w:p>
    <w:p w14:paraId="450F2C9C" w14:textId="77777777" w:rsidR="00EA233A" w:rsidRPr="00B163E9" w:rsidRDefault="00EA233A" w:rsidP="00E519BC">
      <w:pPr>
        <w:spacing w:after="0" w:line="240" w:lineRule="auto"/>
        <w:rPr>
          <w:rFonts w:ascii="Times New Roman" w:eastAsia="Times New Roman" w:hAnsi="Times New Roman" w:cs="Times New Roman"/>
          <w:b/>
          <w:sz w:val="24"/>
          <w:szCs w:val="24"/>
        </w:rPr>
      </w:pPr>
    </w:p>
    <w:p w14:paraId="42A4B873" w14:textId="77777777" w:rsidR="00D97E79" w:rsidRPr="00B163E9" w:rsidRDefault="00EA7419"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European Commission (2017, p. 39) has made a similar appraisal of Spani</w:t>
      </w:r>
      <w:r w:rsidR="00D97E79" w:rsidRPr="00B163E9">
        <w:rPr>
          <w:rFonts w:ascii="Times New Roman" w:eastAsia="Times New Roman" w:hAnsi="Times New Roman" w:cs="Times New Roman"/>
          <w:sz w:val="24"/>
          <w:szCs w:val="24"/>
        </w:rPr>
        <w:t>sh policy on hiring incentives:</w:t>
      </w:r>
    </w:p>
    <w:p w14:paraId="79C37B47" w14:textId="4444F45C" w:rsidR="00AE1904" w:rsidRPr="00B163E9" w:rsidRDefault="00EA7419" w:rsidP="00D97E79">
      <w:pPr>
        <w:spacing w:after="0" w:line="240" w:lineRule="auto"/>
        <w:ind w:left="567"/>
        <w:rPr>
          <w:rFonts w:ascii="Times New Roman" w:hAnsi="Times New Roman" w:cs="Times New Roman"/>
          <w:sz w:val="24"/>
          <w:szCs w:val="24"/>
        </w:rPr>
      </w:pPr>
      <w:r w:rsidRPr="00B163E9">
        <w:rPr>
          <w:rFonts w:ascii="Times New Roman" w:eastAsia="Times New Roman" w:hAnsi="Times New Roman" w:cs="Times New Roman"/>
          <w:sz w:val="24"/>
          <w:szCs w:val="24"/>
        </w:rPr>
        <w:t>“</w:t>
      </w:r>
      <w:r w:rsidR="00AE1904" w:rsidRPr="00B163E9">
        <w:rPr>
          <w:rFonts w:ascii="Times New Roman" w:hAnsi="Times New Roman" w:cs="Times New Roman"/>
          <w:sz w:val="24"/>
          <w:szCs w:val="24"/>
        </w:rPr>
        <w:t>At the national level, there are a wide variety of incentives, including rebates in social contributions or lump-sum subsidies to hire on a permanent basis and to transform temporary into open-ended contracts. In 2015, 10.9 % of subsided contracts were to hire workers with permanent contracts (mainly for young or older workers in small firms). The groups of eligible workers are rather broad, suggesting that incentives are not sufficiently targeted towards those with greater difficulties to (re-)enter the labour market. Moreover, research shows that subsidies entailed deadweight and substitution effects, i.e. they either were not effective, or incentivised the replacem</w:t>
      </w:r>
      <w:r w:rsidRPr="00B163E9">
        <w:rPr>
          <w:rFonts w:ascii="Times New Roman" w:hAnsi="Times New Roman" w:cs="Times New Roman"/>
          <w:sz w:val="24"/>
          <w:szCs w:val="24"/>
        </w:rPr>
        <w:t>ent of non-subsidised workers”.</w:t>
      </w:r>
    </w:p>
    <w:p w14:paraId="6037983B" w14:textId="77777777" w:rsidR="00052FAB" w:rsidRPr="00B163E9" w:rsidRDefault="00052FAB" w:rsidP="00E519BC">
      <w:pPr>
        <w:spacing w:after="0" w:line="240" w:lineRule="auto"/>
        <w:rPr>
          <w:rFonts w:ascii="Times New Roman" w:hAnsi="Times New Roman" w:cs="Times New Roman"/>
          <w:sz w:val="24"/>
          <w:szCs w:val="24"/>
        </w:rPr>
      </w:pPr>
    </w:p>
    <w:p w14:paraId="4FD7F6D6" w14:textId="651D642C" w:rsidR="00052FAB" w:rsidRPr="00B163E9" w:rsidRDefault="00052FAB" w:rsidP="00E519BC">
      <w:pPr>
        <w:spacing w:after="0" w:line="240" w:lineRule="auto"/>
        <w:rPr>
          <w:rFonts w:ascii="Times New Roman" w:hAnsi="Times New Roman" w:cs="Times New Roman"/>
          <w:sz w:val="24"/>
          <w:szCs w:val="24"/>
        </w:rPr>
      </w:pPr>
      <w:r w:rsidRPr="00B163E9">
        <w:rPr>
          <w:rFonts w:ascii="Times New Roman" w:hAnsi="Times New Roman" w:cs="Times New Roman"/>
          <w:sz w:val="24"/>
          <w:szCs w:val="24"/>
        </w:rPr>
        <w:t>Older workers above fifty</w:t>
      </w:r>
      <w:r w:rsidR="00C1362D" w:rsidRPr="00B163E9">
        <w:rPr>
          <w:rFonts w:ascii="Times New Roman" w:hAnsi="Times New Roman" w:cs="Times New Roman"/>
          <w:sz w:val="24"/>
          <w:szCs w:val="24"/>
        </w:rPr>
        <w:t xml:space="preserve"> five</w:t>
      </w:r>
      <w:r w:rsidRPr="00B163E9">
        <w:rPr>
          <w:rFonts w:ascii="Times New Roman" w:hAnsi="Times New Roman" w:cs="Times New Roman"/>
          <w:sz w:val="24"/>
          <w:szCs w:val="24"/>
        </w:rPr>
        <w:t xml:space="preserve"> years old</w:t>
      </w:r>
      <w:r w:rsidR="00293BB2" w:rsidRPr="00B163E9">
        <w:rPr>
          <w:rFonts w:ascii="Times New Roman" w:hAnsi="Times New Roman" w:cs="Times New Roman"/>
          <w:sz w:val="24"/>
          <w:szCs w:val="24"/>
        </w:rPr>
        <w:t xml:space="preserve"> (in regions such as Andalusia the lower age limit for this group is 45</w:t>
      </w:r>
      <w:r w:rsidR="00637313" w:rsidRPr="00B163E9">
        <w:rPr>
          <w:rFonts w:ascii="Times New Roman" w:hAnsi="Times New Roman" w:cs="Times New Roman"/>
          <w:sz w:val="24"/>
          <w:szCs w:val="24"/>
        </w:rPr>
        <w:t xml:space="preserve"> instead of 50</w:t>
      </w:r>
      <w:r w:rsidR="00293BB2" w:rsidRPr="00B163E9">
        <w:rPr>
          <w:rFonts w:ascii="Times New Roman" w:hAnsi="Times New Roman" w:cs="Times New Roman"/>
          <w:sz w:val="24"/>
          <w:szCs w:val="24"/>
        </w:rPr>
        <w:t xml:space="preserve">) </w:t>
      </w:r>
      <w:r w:rsidRPr="00B163E9">
        <w:rPr>
          <w:rFonts w:ascii="Times New Roman" w:hAnsi="Times New Roman" w:cs="Times New Roman"/>
          <w:sz w:val="24"/>
          <w:szCs w:val="24"/>
        </w:rPr>
        <w:t xml:space="preserve">are part of the long-term unemployed group, i.e. people who have been unemployed </w:t>
      </w:r>
      <w:r w:rsidR="00C1362D" w:rsidRPr="00B163E9">
        <w:rPr>
          <w:rFonts w:ascii="Times New Roman" w:hAnsi="Times New Roman" w:cs="Times New Roman"/>
          <w:sz w:val="24"/>
          <w:szCs w:val="24"/>
        </w:rPr>
        <w:t>for longer than one year. In the first trimester of 2017 there were 560100 jobless 55+ people in Spain, and 73.6% of them had been unemployed for more than one year (Fundación ADECCO, 2017).</w:t>
      </w:r>
      <w:r w:rsidR="00C81560" w:rsidRPr="00B163E9">
        <w:rPr>
          <w:rFonts w:ascii="Times New Roman" w:hAnsi="Times New Roman" w:cs="Times New Roman"/>
          <w:sz w:val="24"/>
          <w:szCs w:val="24"/>
        </w:rPr>
        <w:t xml:space="preserve"> </w:t>
      </w:r>
      <w:r w:rsidR="00A50F1E" w:rsidRPr="00B163E9">
        <w:rPr>
          <w:rFonts w:ascii="Times New Roman" w:hAnsi="Times New Roman" w:cs="Times New Roman"/>
          <w:sz w:val="24"/>
          <w:szCs w:val="24"/>
        </w:rPr>
        <w:t>Three years earlier this percentage was 75.4%.</w:t>
      </w:r>
      <w:r w:rsidR="00375473">
        <w:rPr>
          <w:rFonts w:ascii="Times New Roman" w:hAnsi="Times New Roman" w:cs="Times New Roman"/>
          <w:sz w:val="24"/>
          <w:szCs w:val="24"/>
        </w:rPr>
        <w:t>, according to the 2014-2016 Spanish Strategy for Activating Employment.</w:t>
      </w:r>
      <w:r w:rsidR="00A50F1E" w:rsidRPr="00B163E9">
        <w:rPr>
          <w:rFonts w:ascii="Times New Roman" w:hAnsi="Times New Roman" w:cs="Times New Roman"/>
          <w:sz w:val="24"/>
          <w:szCs w:val="24"/>
        </w:rPr>
        <w:t xml:space="preserve"> This problem is lowering very, very slowly. </w:t>
      </w:r>
      <w:r w:rsidR="00F15A28" w:rsidRPr="00B163E9">
        <w:rPr>
          <w:rFonts w:ascii="Times New Roman" w:hAnsi="Times New Roman" w:cs="Times New Roman"/>
          <w:sz w:val="24"/>
          <w:szCs w:val="24"/>
        </w:rPr>
        <w:t>Different programmes (</w:t>
      </w:r>
      <w:r w:rsidR="00F15A28" w:rsidRPr="00B163E9">
        <w:rPr>
          <w:rFonts w:ascii="Times New Roman" w:hAnsi="Times New Roman" w:cs="Times New Roman"/>
          <w:i/>
          <w:sz w:val="24"/>
          <w:szCs w:val="24"/>
        </w:rPr>
        <w:t>Renta Activa de Inserción, Programa de Recualificación Profesional, Programa de Activación para el Empleo</w:t>
      </w:r>
      <w:r w:rsidR="00F15A28" w:rsidRPr="00B163E9">
        <w:rPr>
          <w:rFonts w:ascii="Times New Roman" w:hAnsi="Times New Roman" w:cs="Times New Roman"/>
          <w:sz w:val="24"/>
          <w:szCs w:val="24"/>
        </w:rPr>
        <w:t xml:space="preserve">) </w:t>
      </w:r>
      <w:r w:rsidR="003B26C4" w:rsidRPr="00B163E9">
        <w:rPr>
          <w:rFonts w:ascii="Times New Roman" w:hAnsi="Times New Roman" w:cs="Times New Roman"/>
          <w:sz w:val="24"/>
          <w:szCs w:val="24"/>
        </w:rPr>
        <w:t xml:space="preserve">have been launched since the beginning of the crisis targeting diverse populations. </w:t>
      </w:r>
    </w:p>
    <w:p w14:paraId="5B5D4FB2" w14:textId="77777777" w:rsidR="00E57F27" w:rsidRPr="00B163E9" w:rsidRDefault="00E57F27" w:rsidP="00E519BC">
      <w:pPr>
        <w:spacing w:after="0" w:line="240" w:lineRule="auto"/>
        <w:rPr>
          <w:rFonts w:ascii="Times New Roman" w:eastAsia="Times New Roman" w:hAnsi="Times New Roman" w:cs="Times New Roman"/>
          <w:b/>
          <w:sz w:val="24"/>
          <w:szCs w:val="24"/>
        </w:rPr>
      </w:pPr>
    </w:p>
    <w:p w14:paraId="25C75813" w14:textId="058F1F16" w:rsidR="002815C4" w:rsidRPr="00B163E9" w:rsidRDefault="00166953"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State Public Employment Service (SEPE) manages</w:t>
      </w:r>
      <w:r w:rsidR="008F675E" w:rsidRPr="00B163E9">
        <w:rPr>
          <w:rFonts w:ascii="Times New Roman" w:eastAsia="Times New Roman" w:hAnsi="Times New Roman" w:cs="Times New Roman"/>
          <w:sz w:val="24"/>
          <w:szCs w:val="24"/>
        </w:rPr>
        <w:t xml:space="preserve"> passive employment programmes. For instance, SEPE accepts</w:t>
      </w:r>
      <w:r w:rsidRPr="00B163E9">
        <w:rPr>
          <w:rFonts w:ascii="Times New Roman" w:eastAsia="Times New Roman" w:hAnsi="Times New Roman" w:cs="Times New Roman"/>
          <w:sz w:val="24"/>
          <w:szCs w:val="24"/>
        </w:rPr>
        <w:t xml:space="preserve"> </w:t>
      </w:r>
      <w:r w:rsidR="008F675E" w:rsidRPr="00B163E9">
        <w:rPr>
          <w:rFonts w:ascii="Times New Roman" w:eastAsia="Times New Roman" w:hAnsi="Times New Roman" w:cs="Times New Roman"/>
          <w:sz w:val="24"/>
          <w:szCs w:val="24"/>
        </w:rPr>
        <w:t>applications by population</w:t>
      </w:r>
      <w:r w:rsidRPr="00B163E9">
        <w:rPr>
          <w:rFonts w:ascii="Times New Roman" w:eastAsia="Times New Roman" w:hAnsi="Times New Roman" w:cs="Times New Roman"/>
          <w:sz w:val="24"/>
          <w:szCs w:val="24"/>
        </w:rPr>
        <w:t xml:space="preserve"> 55+ </w:t>
      </w:r>
      <w:r w:rsidR="008F675E" w:rsidRPr="00B163E9">
        <w:rPr>
          <w:rFonts w:ascii="Times New Roman" w:eastAsia="Times New Roman" w:hAnsi="Times New Roman" w:cs="Times New Roman"/>
          <w:sz w:val="24"/>
          <w:szCs w:val="24"/>
        </w:rPr>
        <w:t xml:space="preserve">to get an </w:t>
      </w:r>
      <w:r w:rsidRPr="00B163E9">
        <w:rPr>
          <w:rFonts w:ascii="Times New Roman" w:eastAsia="Times New Roman" w:hAnsi="Times New Roman" w:cs="Times New Roman"/>
          <w:sz w:val="24"/>
          <w:szCs w:val="24"/>
        </w:rPr>
        <w:t xml:space="preserve">allowance addressed to people unable to find a job once </w:t>
      </w:r>
      <w:r w:rsidR="00782BE2" w:rsidRPr="00B163E9">
        <w:rPr>
          <w:rFonts w:ascii="Times New Roman" w:eastAsia="Times New Roman" w:hAnsi="Times New Roman" w:cs="Times New Roman"/>
          <w:sz w:val="24"/>
          <w:szCs w:val="24"/>
        </w:rPr>
        <w:t xml:space="preserve">all </w:t>
      </w:r>
      <w:r w:rsidRPr="00B163E9">
        <w:rPr>
          <w:rFonts w:ascii="Times New Roman" w:eastAsia="Times New Roman" w:hAnsi="Times New Roman" w:cs="Times New Roman"/>
          <w:sz w:val="24"/>
          <w:szCs w:val="24"/>
        </w:rPr>
        <w:t>their unemployment benefits have been terminated</w:t>
      </w:r>
      <w:r w:rsidR="0074372F" w:rsidRPr="00B163E9">
        <w:rPr>
          <w:rFonts w:ascii="Times New Roman" w:eastAsia="Times New Roman" w:hAnsi="Times New Roman" w:cs="Times New Roman"/>
          <w:sz w:val="24"/>
          <w:szCs w:val="24"/>
        </w:rPr>
        <w:t xml:space="preserve"> (and given that overall income in</w:t>
      </w:r>
      <w:r w:rsidR="00782BE2" w:rsidRPr="00B163E9">
        <w:rPr>
          <w:rFonts w:ascii="Times New Roman" w:eastAsia="Times New Roman" w:hAnsi="Times New Roman" w:cs="Times New Roman"/>
          <w:sz w:val="24"/>
          <w:szCs w:val="24"/>
        </w:rPr>
        <w:t xml:space="preserve"> the</w:t>
      </w:r>
      <w:r w:rsidR="002B7742" w:rsidRPr="00B163E9">
        <w:rPr>
          <w:rFonts w:ascii="Times New Roman" w:eastAsia="Times New Roman" w:hAnsi="Times New Roman" w:cs="Times New Roman"/>
          <w:sz w:val="24"/>
          <w:szCs w:val="24"/>
        </w:rPr>
        <w:t xml:space="preserve"> household where the unemployed person lives</w:t>
      </w:r>
      <w:r w:rsidR="00782BE2" w:rsidRPr="00B163E9">
        <w:rPr>
          <w:rFonts w:ascii="Times New Roman" w:eastAsia="Times New Roman" w:hAnsi="Times New Roman" w:cs="Times New Roman"/>
          <w:sz w:val="24"/>
          <w:szCs w:val="24"/>
        </w:rPr>
        <w:t xml:space="preserve"> does not exceed</w:t>
      </w:r>
      <w:r w:rsidR="0074372F" w:rsidRPr="00B163E9">
        <w:rPr>
          <w:rFonts w:ascii="Times New Roman" w:eastAsia="Times New Roman" w:hAnsi="Times New Roman" w:cs="Times New Roman"/>
          <w:sz w:val="24"/>
          <w:szCs w:val="24"/>
        </w:rPr>
        <w:t xml:space="preserve"> a maximum limit established by law)</w:t>
      </w:r>
      <w:r w:rsidRPr="00B163E9">
        <w:rPr>
          <w:rFonts w:ascii="Times New Roman" w:eastAsia="Times New Roman" w:hAnsi="Times New Roman" w:cs="Times New Roman"/>
          <w:sz w:val="24"/>
          <w:szCs w:val="24"/>
        </w:rPr>
        <w:t>.</w:t>
      </w:r>
      <w:r w:rsidR="007C2D85" w:rsidRPr="00B163E9">
        <w:rPr>
          <w:rFonts w:ascii="Times New Roman" w:eastAsia="Times New Roman" w:hAnsi="Times New Roman" w:cs="Times New Roman"/>
          <w:sz w:val="24"/>
          <w:szCs w:val="24"/>
        </w:rPr>
        <w:t xml:space="preserve"> This allowance may be continued (as far as original unemployment conditions remain) until the legal retirement age has been achieved</w:t>
      </w:r>
      <w:r w:rsidR="00174F4C" w:rsidRPr="00B163E9">
        <w:rPr>
          <w:rFonts w:ascii="Times New Roman" w:eastAsia="Times New Roman" w:hAnsi="Times New Roman" w:cs="Times New Roman"/>
          <w:sz w:val="24"/>
          <w:szCs w:val="24"/>
        </w:rPr>
        <w:t>; during this period public funds will be allocated</w:t>
      </w:r>
      <w:r w:rsidR="00782BE2" w:rsidRPr="00B163E9">
        <w:rPr>
          <w:rFonts w:ascii="Times New Roman" w:eastAsia="Times New Roman" w:hAnsi="Times New Roman" w:cs="Times New Roman"/>
          <w:sz w:val="24"/>
          <w:szCs w:val="24"/>
        </w:rPr>
        <w:t xml:space="preserve"> as well</w:t>
      </w:r>
      <w:r w:rsidR="00174F4C" w:rsidRPr="00B163E9">
        <w:rPr>
          <w:rFonts w:ascii="Times New Roman" w:eastAsia="Times New Roman" w:hAnsi="Times New Roman" w:cs="Times New Roman"/>
          <w:sz w:val="24"/>
          <w:szCs w:val="24"/>
        </w:rPr>
        <w:t xml:space="preserve"> to cover minimum contributions of the beneficiaries to the pension system so that when they reach legal retirement age they may qualify to become a pensioner</w:t>
      </w:r>
      <w:r w:rsidR="007C2D85" w:rsidRPr="00B163E9">
        <w:rPr>
          <w:rFonts w:ascii="Times New Roman" w:eastAsia="Times New Roman" w:hAnsi="Times New Roman" w:cs="Times New Roman"/>
          <w:sz w:val="24"/>
          <w:szCs w:val="24"/>
        </w:rPr>
        <w:t xml:space="preserve">. </w:t>
      </w:r>
      <w:r w:rsidR="00D16C89" w:rsidRPr="00B163E9">
        <w:rPr>
          <w:rFonts w:ascii="Times New Roman" w:eastAsia="Times New Roman" w:hAnsi="Times New Roman" w:cs="Times New Roman"/>
          <w:sz w:val="24"/>
          <w:szCs w:val="24"/>
        </w:rPr>
        <w:t>According to December 2016 figures from SEPE, 21.7% (803180 individuals) of all unemployed people in Spain were 55+ years old. Within this group, 71.4% were getting some type of public subsidy whether contributory, welfare support, insertion income, or active employment programme</w:t>
      </w:r>
      <w:r w:rsidR="007D4F6F" w:rsidRPr="00B163E9">
        <w:rPr>
          <w:rFonts w:ascii="Times New Roman" w:eastAsia="Times New Roman" w:hAnsi="Times New Roman" w:cs="Times New Roman"/>
          <w:sz w:val="24"/>
          <w:szCs w:val="24"/>
        </w:rPr>
        <w:t>s</w:t>
      </w:r>
      <w:r w:rsidR="003F6C24" w:rsidRPr="00B163E9">
        <w:rPr>
          <w:rFonts w:ascii="Times New Roman" w:eastAsia="Times New Roman" w:hAnsi="Times New Roman" w:cs="Times New Roman"/>
          <w:sz w:val="24"/>
          <w:szCs w:val="24"/>
        </w:rPr>
        <w:t xml:space="preserve"> (UGT, 2017)</w:t>
      </w:r>
      <w:r w:rsidR="00D16C89" w:rsidRPr="00B163E9">
        <w:rPr>
          <w:rFonts w:ascii="Times New Roman" w:eastAsia="Times New Roman" w:hAnsi="Times New Roman" w:cs="Times New Roman"/>
          <w:sz w:val="24"/>
          <w:szCs w:val="24"/>
        </w:rPr>
        <w:t xml:space="preserve">. </w:t>
      </w:r>
    </w:p>
    <w:p w14:paraId="7F5305E8" w14:textId="77777777" w:rsidR="00D16C89" w:rsidRPr="00B163E9" w:rsidRDefault="00D16C89" w:rsidP="00E519BC">
      <w:pPr>
        <w:spacing w:after="0" w:line="240" w:lineRule="auto"/>
        <w:rPr>
          <w:rFonts w:ascii="Times New Roman" w:eastAsia="Times New Roman" w:hAnsi="Times New Roman" w:cs="Times New Roman"/>
          <w:b/>
          <w:sz w:val="24"/>
          <w:szCs w:val="24"/>
        </w:rPr>
      </w:pPr>
    </w:p>
    <w:p w14:paraId="5918251C" w14:textId="777A2C2F" w:rsidR="004D343B" w:rsidRPr="00B163E9" w:rsidRDefault="00BB2AE0" w:rsidP="004D343B">
      <w:pPr>
        <w:pStyle w:val="NormalWeb"/>
        <w:spacing w:before="0" w:beforeAutospacing="0" w:after="0" w:afterAutospacing="0"/>
        <w:rPr>
          <w:lang w:val="en-GB"/>
        </w:rPr>
      </w:pPr>
      <w:r w:rsidRPr="00B163E9">
        <w:rPr>
          <w:lang w:val="en-GB"/>
        </w:rPr>
        <w:lastRenderedPageBreak/>
        <w:t>Active labour market measures are administered at regional level while their policy design is</w:t>
      </w:r>
      <w:r w:rsidR="00CA6886" w:rsidRPr="00B163E9">
        <w:rPr>
          <w:lang w:val="en-GB"/>
        </w:rPr>
        <w:t xml:space="preserve"> still</w:t>
      </w:r>
      <w:r w:rsidRPr="00B163E9">
        <w:rPr>
          <w:lang w:val="en-GB"/>
        </w:rPr>
        <w:t xml:space="preserve"> made at central government level. </w:t>
      </w:r>
      <w:r w:rsidR="005F50F8" w:rsidRPr="00B163E9">
        <w:rPr>
          <w:lang w:val="en-GB"/>
        </w:rPr>
        <w:t>More intensive and effective co-operation between the central government and regional authorities have been demanded repeatedly (OECD, 2017</w:t>
      </w:r>
      <w:r w:rsidR="000C1B2A">
        <w:rPr>
          <w:lang w:val="en-GB"/>
        </w:rPr>
        <w:t>a</w:t>
      </w:r>
      <w:r w:rsidR="005F50F8" w:rsidRPr="00B163E9">
        <w:rPr>
          <w:lang w:val="en-GB"/>
        </w:rPr>
        <w:t>).</w:t>
      </w:r>
      <w:r w:rsidR="007E2DD7" w:rsidRPr="00B163E9">
        <w:rPr>
          <w:lang w:val="en-GB"/>
        </w:rPr>
        <w:t xml:space="preserve"> For sake of the </w:t>
      </w:r>
      <w:r w:rsidR="00A30D36" w:rsidRPr="00B163E9">
        <w:rPr>
          <w:lang w:val="en-GB"/>
        </w:rPr>
        <w:t>ASPIRE project</w:t>
      </w:r>
      <w:r w:rsidR="007E2DD7" w:rsidRPr="00B163E9">
        <w:rPr>
          <w:lang w:val="en-GB"/>
        </w:rPr>
        <w:t xml:space="preserve"> we a</w:t>
      </w:r>
      <w:r w:rsidR="00A30D36" w:rsidRPr="00B163E9">
        <w:rPr>
          <w:lang w:val="en-GB"/>
        </w:rPr>
        <w:t>re going to focus on Andalusia since this will be the region in Spain where</w:t>
      </w:r>
      <w:r w:rsidR="00A61216" w:rsidRPr="00B163E9">
        <w:rPr>
          <w:lang w:val="en-GB"/>
        </w:rPr>
        <w:t xml:space="preserve"> most of the ASPIRE activities </w:t>
      </w:r>
      <w:r w:rsidR="00A30D36" w:rsidRPr="00B163E9">
        <w:rPr>
          <w:lang w:val="en-GB"/>
        </w:rPr>
        <w:t>will be implemented.</w:t>
      </w:r>
      <w:r w:rsidR="00672A6B" w:rsidRPr="00B163E9">
        <w:rPr>
          <w:lang w:val="en-GB"/>
        </w:rPr>
        <w:t xml:space="preserve"> In 2016 there were 258200 people</w:t>
      </w:r>
      <w:r w:rsidR="00047268" w:rsidRPr="00B163E9">
        <w:rPr>
          <w:lang w:val="en-GB"/>
        </w:rPr>
        <w:t xml:space="preserve"> (55.3% men and 44.7% women)</w:t>
      </w:r>
      <w:r w:rsidR="00007D7E" w:rsidRPr="00B163E9">
        <w:rPr>
          <w:lang w:val="en-GB"/>
        </w:rPr>
        <w:t xml:space="preserve"> older than 50</w:t>
      </w:r>
      <w:r w:rsidR="00672A6B" w:rsidRPr="00B163E9">
        <w:rPr>
          <w:lang w:val="en-GB"/>
        </w:rPr>
        <w:t xml:space="preserve"> unemployed</w:t>
      </w:r>
      <w:r w:rsidR="003A52DF" w:rsidRPr="00B163E9">
        <w:rPr>
          <w:lang w:val="en-GB"/>
        </w:rPr>
        <w:t xml:space="preserve"> in Andalusia</w:t>
      </w:r>
      <w:r w:rsidR="00007D7E" w:rsidRPr="00B163E9">
        <w:rPr>
          <w:lang w:val="en-GB"/>
        </w:rPr>
        <w:t xml:space="preserve"> (this is 24% of all unemployed people from this age cohort in the </w:t>
      </w:r>
      <w:r w:rsidR="003A52DF" w:rsidRPr="00B163E9">
        <w:rPr>
          <w:lang w:val="en-GB"/>
        </w:rPr>
        <w:t xml:space="preserve">whole </w:t>
      </w:r>
      <w:r w:rsidR="00007D7E" w:rsidRPr="00B163E9">
        <w:rPr>
          <w:lang w:val="en-GB"/>
        </w:rPr>
        <w:t>country)</w:t>
      </w:r>
      <w:r w:rsidR="00672A6B" w:rsidRPr="00B163E9">
        <w:rPr>
          <w:lang w:val="en-GB"/>
        </w:rPr>
        <w:t xml:space="preserve">. </w:t>
      </w:r>
      <w:r w:rsidR="004D343B" w:rsidRPr="00B163E9">
        <w:rPr>
          <w:lang w:val="en-GB"/>
        </w:rPr>
        <w:t xml:space="preserve">This figure reached a peak in 2015 with 272700 people.   </w:t>
      </w:r>
    </w:p>
    <w:p w14:paraId="35645C77" w14:textId="77777777" w:rsidR="00664730" w:rsidRPr="00B163E9" w:rsidRDefault="00664730" w:rsidP="002B5D9F">
      <w:pPr>
        <w:pStyle w:val="NormalWeb"/>
        <w:spacing w:before="0" w:beforeAutospacing="0" w:after="0" w:afterAutospacing="0"/>
        <w:rPr>
          <w:lang w:val="en-GB"/>
        </w:rPr>
      </w:pPr>
    </w:p>
    <w:p w14:paraId="663C1ED0" w14:textId="385E79FD" w:rsidR="00664730" w:rsidRPr="00B163E9" w:rsidRDefault="00664730" w:rsidP="002B5D9F">
      <w:pPr>
        <w:pStyle w:val="NormalWeb"/>
        <w:spacing w:before="0" w:beforeAutospacing="0" w:after="0" w:afterAutospacing="0"/>
        <w:rPr>
          <w:lang w:val="en-GB"/>
        </w:rPr>
      </w:pPr>
      <w:r w:rsidRPr="00B163E9">
        <w:rPr>
          <w:b/>
          <w:lang w:val="en-GB"/>
        </w:rPr>
        <w:t>In Andalusia</w:t>
      </w:r>
      <w:r w:rsidR="00A61216" w:rsidRPr="00B163E9">
        <w:rPr>
          <w:b/>
          <w:lang w:val="en-GB"/>
        </w:rPr>
        <w:t xml:space="preserve"> specific initiatives addressed to</w:t>
      </w:r>
      <w:r w:rsidR="00A63855" w:rsidRPr="00B163E9">
        <w:rPr>
          <w:b/>
          <w:lang w:val="en-GB"/>
        </w:rPr>
        <w:t xml:space="preserve"> support</w:t>
      </w:r>
      <w:r w:rsidR="00A61216" w:rsidRPr="00B163E9">
        <w:rPr>
          <w:b/>
          <w:lang w:val="en-GB"/>
        </w:rPr>
        <w:t xml:space="preserve"> older unemployed workers are</w:t>
      </w:r>
      <w:r w:rsidR="003A52DF" w:rsidRPr="00B163E9">
        <w:rPr>
          <w:b/>
          <w:lang w:val="en-GB"/>
        </w:rPr>
        <w:t xml:space="preserve"> very</w:t>
      </w:r>
      <w:r w:rsidR="00A61216" w:rsidRPr="00B163E9">
        <w:rPr>
          <w:b/>
          <w:lang w:val="en-GB"/>
        </w:rPr>
        <w:t xml:space="preserve"> scarce.</w:t>
      </w:r>
      <w:r w:rsidR="00A61216" w:rsidRPr="00B163E9">
        <w:rPr>
          <w:lang w:val="en-GB"/>
        </w:rPr>
        <w:t xml:space="preserve"> </w:t>
      </w:r>
      <w:r w:rsidR="003A52DF" w:rsidRPr="00B163E9">
        <w:rPr>
          <w:lang w:val="en-GB"/>
        </w:rPr>
        <w:t>One the reason is the alarming youth</w:t>
      </w:r>
      <w:r w:rsidR="00945BFF" w:rsidRPr="00B163E9">
        <w:rPr>
          <w:lang w:val="en-GB"/>
        </w:rPr>
        <w:t xml:space="preserve"> (less than 25 years old)</w:t>
      </w:r>
      <w:r w:rsidR="003A52DF" w:rsidRPr="00B163E9">
        <w:rPr>
          <w:lang w:val="en-GB"/>
        </w:rPr>
        <w:t xml:space="preserve"> unemployment rate: </w:t>
      </w:r>
      <w:r w:rsidR="00945BFF" w:rsidRPr="00B163E9">
        <w:rPr>
          <w:lang w:val="en-GB"/>
        </w:rPr>
        <w:t>48</w:t>
      </w:r>
      <w:r w:rsidR="00AE1DF0" w:rsidRPr="00B163E9">
        <w:rPr>
          <w:lang w:val="en-GB"/>
        </w:rPr>
        <w:t>.</w:t>
      </w:r>
      <w:r w:rsidR="00945BFF" w:rsidRPr="00B163E9">
        <w:rPr>
          <w:lang w:val="en-GB"/>
        </w:rPr>
        <w:t xml:space="preserve">7% (39.5% for Spain as a whole). </w:t>
      </w:r>
      <w:r w:rsidR="008326F6" w:rsidRPr="00B163E9">
        <w:rPr>
          <w:lang w:val="en-GB"/>
        </w:rPr>
        <w:t xml:space="preserve">Even if </w:t>
      </w:r>
      <w:r w:rsidR="000F407D" w:rsidRPr="00B163E9">
        <w:rPr>
          <w:lang w:val="en-GB"/>
        </w:rPr>
        <w:t>national legislation establishes that unemployed people 55+ who have exhausted all sources of public subsidies will be considered a priority group in terms of active labour market policies, reality is that few regional actions have been carried out</w:t>
      </w:r>
      <w:r w:rsidR="00C00BE1" w:rsidRPr="00B163E9">
        <w:rPr>
          <w:lang w:val="en-GB"/>
        </w:rPr>
        <w:t xml:space="preserve"> in Andalusia</w:t>
      </w:r>
      <w:r w:rsidR="000F407D" w:rsidRPr="00B163E9">
        <w:rPr>
          <w:lang w:val="en-GB"/>
        </w:rPr>
        <w:t xml:space="preserve"> focused on older jobless people. </w:t>
      </w:r>
      <w:r w:rsidR="000B2712" w:rsidRPr="00B163E9">
        <w:rPr>
          <w:lang w:val="en-GB"/>
        </w:rPr>
        <w:t>Moreover, w</w:t>
      </w:r>
      <w:r w:rsidR="00A61216" w:rsidRPr="00B163E9">
        <w:rPr>
          <w:lang w:val="en-GB"/>
        </w:rPr>
        <w:t>hen measures exist they are included in the initiatives for the 45+ group since it is this age thr</w:t>
      </w:r>
      <w:r w:rsidR="000B2712" w:rsidRPr="00B163E9">
        <w:rPr>
          <w:lang w:val="en-GB"/>
        </w:rPr>
        <w:t>eshold that has been set up to pay attention</w:t>
      </w:r>
      <w:r w:rsidR="00A61216" w:rsidRPr="00B163E9">
        <w:rPr>
          <w:lang w:val="en-GB"/>
        </w:rPr>
        <w:t xml:space="preserve"> to </w:t>
      </w:r>
      <w:r w:rsidR="008514D6" w:rsidRPr="00B163E9">
        <w:rPr>
          <w:lang w:val="en-GB"/>
        </w:rPr>
        <w:t xml:space="preserve">the older workers sector. Actually, the Andalusian government has been implemented a so-called </w:t>
      </w:r>
      <w:r w:rsidR="008514D6" w:rsidRPr="00B163E9">
        <w:rPr>
          <w:b/>
          <w:lang w:val="en-GB"/>
        </w:rPr>
        <w:t>Integral Programme of Employment for 45+</w:t>
      </w:r>
      <w:r w:rsidR="008514D6" w:rsidRPr="00B163E9">
        <w:rPr>
          <w:lang w:val="en-GB"/>
        </w:rPr>
        <w:t xml:space="preserve"> since April 2011.</w:t>
      </w:r>
      <w:r w:rsidR="00F876A8" w:rsidRPr="00B163E9">
        <w:rPr>
          <w:lang w:val="en-GB"/>
        </w:rPr>
        <w:t xml:space="preserve"> This initiative included a Personalised Insertion Itinerary (PII) for these jobless group along with five different action streams: </w:t>
      </w:r>
      <w:r w:rsidR="00293C09" w:rsidRPr="00B163E9">
        <w:rPr>
          <w:lang w:val="en-GB"/>
        </w:rPr>
        <w:t>(i) strengthening professional projects and enhancing employability level; (ii) training for employment with preference for 45+ candidates; (iii) fostering mobility; (iv) stimu</w:t>
      </w:r>
      <w:r w:rsidR="0068446C" w:rsidRPr="00B163E9">
        <w:rPr>
          <w:lang w:val="en-GB"/>
        </w:rPr>
        <w:t xml:space="preserve">lating the hiring of 45+ people through subsidies for indefinite contracts; (v) encouraging </w:t>
      </w:r>
      <w:r w:rsidR="00445E81" w:rsidRPr="00B163E9">
        <w:rPr>
          <w:lang w:val="en-GB"/>
        </w:rPr>
        <w:t xml:space="preserve">self-employment and entrepreneurship. From 2015, </w:t>
      </w:r>
      <w:r w:rsidR="000B2712" w:rsidRPr="00B163E9">
        <w:rPr>
          <w:lang w:val="en-GB"/>
        </w:rPr>
        <w:t>in Andalusia</w:t>
      </w:r>
      <w:r w:rsidR="00A61216" w:rsidRPr="00B163E9">
        <w:rPr>
          <w:lang w:val="en-GB"/>
        </w:rPr>
        <w:t xml:space="preserve"> </w:t>
      </w:r>
      <w:r w:rsidRPr="00B163E9">
        <w:rPr>
          <w:lang w:val="en-GB"/>
        </w:rPr>
        <w:t xml:space="preserve">the hiring of 45+ </w:t>
      </w:r>
      <w:r w:rsidR="00AD4704" w:rsidRPr="00B163E9">
        <w:rPr>
          <w:lang w:val="en-GB"/>
        </w:rPr>
        <w:t xml:space="preserve">long-term </w:t>
      </w:r>
      <w:r w:rsidRPr="00B163E9">
        <w:rPr>
          <w:lang w:val="en-GB"/>
        </w:rPr>
        <w:t xml:space="preserve">unemployed </w:t>
      </w:r>
      <w:r w:rsidR="00AD4704" w:rsidRPr="00B163E9">
        <w:rPr>
          <w:lang w:val="en-GB"/>
        </w:rPr>
        <w:t xml:space="preserve">people </w:t>
      </w:r>
      <w:r w:rsidRPr="00B163E9">
        <w:rPr>
          <w:lang w:val="en-GB"/>
        </w:rPr>
        <w:t>under an indefinite contract is incentivized</w:t>
      </w:r>
      <w:r w:rsidR="00AD4704" w:rsidRPr="00B163E9">
        <w:rPr>
          <w:lang w:val="en-GB"/>
        </w:rPr>
        <w:t xml:space="preserve"> (lump-s</w:t>
      </w:r>
      <w:r w:rsidR="000271A4" w:rsidRPr="00B163E9">
        <w:rPr>
          <w:lang w:val="en-GB"/>
        </w:rPr>
        <w:t>um subsidy of 6000-7500 Euros) ‒a</w:t>
      </w:r>
      <w:r w:rsidR="00A23102" w:rsidRPr="00B163E9">
        <w:rPr>
          <w:lang w:val="en-GB"/>
        </w:rPr>
        <w:t>t state level there are similar subsidies for 55+ and 45+</w:t>
      </w:r>
      <w:r w:rsidR="00A44D52" w:rsidRPr="00B163E9">
        <w:rPr>
          <w:lang w:val="en-GB"/>
        </w:rPr>
        <w:t xml:space="preserve"> workers </w:t>
      </w:r>
      <w:r w:rsidR="00A23102" w:rsidRPr="00B163E9">
        <w:rPr>
          <w:lang w:val="en-GB"/>
        </w:rPr>
        <w:t>without family</w:t>
      </w:r>
      <w:r w:rsidR="00A44D52" w:rsidRPr="00B163E9">
        <w:rPr>
          <w:lang w:val="en-GB"/>
        </w:rPr>
        <w:t>-related burdens</w:t>
      </w:r>
      <w:r w:rsidR="00A23102" w:rsidRPr="00B163E9">
        <w:rPr>
          <w:lang w:val="en-GB"/>
        </w:rPr>
        <w:t xml:space="preserve">. </w:t>
      </w:r>
      <w:r w:rsidR="00445E81" w:rsidRPr="00B163E9">
        <w:rPr>
          <w:lang w:val="en-GB"/>
        </w:rPr>
        <w:t xml:space="preserve">However, </w:t>
      </w:r>
      <w:r w:rsidR="00431046" w:rsidRPr="00B163E9">
        <w:rPr>
          <w:lang w:val="en-GB"/>
        </w:rPr>
        <w:t>and in lin</w:t>
      </w:r>
      <w:r w:rsidR="005B626A">
        <w:rPr>
          <w:lang w:val="en-GB"/>
        </w:rPr>
        <w:t xml:space="preserve">e with criticism by OECD </w:t>
      </w:r>
      <w:r w:rsidR="00431046" w:rsidRPr="00B163E9">
        <w:rPr>
          <w:lang w:val="en-GB"/>
        </w:rPr>
        <w:t xml:space="preserve">above, </w:t>
      </w:r>
      <w:r w:rsidR="00445E81" w:rsidRPr="00B163E9">
        <w:rPr>
          <w:lang w:val="en-GB"/>
        </w:rPr>
        <w:t>there is a lack of impact evaluation of these measures</w:t>
      </w:r>
      <w:r w:rsidR="00431046" w:rsidRPr="00B163E9">
        <w:rPr>
          <w:lang w:val="en-GB"/>
        </w:rPr>
        <w:t xml:space="preserve"> allowing to decide whether the implemented approach is achieving its purpose. </w:t>
      </w:r>
    </w:p>
    <w:p w14:paraId="625F3B48" w14:textId="77777777" w:rsidR="00431046" w:rsidRPr="00B163E9" w:rsidRDefault="00431046" w:rsidP="002B5D9F">
      <w:pPr>
        <w:pStyle w:val="NormalWeb"/>
        <w:spacing w:before="0" w:beforeAutospacing="0" w:after="0" w:afterAutospacing="0"/>
        <w:rPr>
          <w:lang w:val="en-GB"/>
        </w:rPr>
      </w:pPr>
    </w:p>
    <w:p w14:paraId="0827A36F" w14:textId="46053571" w:rsidR="002E39DF" w:rsidRPr="00B163E9" w:rsidRDefault="00AE1DF0" w:rsidP="002B5D9F">
      <w:pPr>
        <w:pStyle w:val="NormalWeb"/>
        <w:spacing w:before="0" w:beforeAutospacing="0" w:after="0" w:afterAutospacing="0"/>
        <w:rPr>
          <w:lang w:val="en-GB"/>
        </w:rPr>
      </w:pPr>
      <w:r w:rsidRPr="00B163E9">
        <w:rPr>
          <w:lang w:val="en-GB"/>
        </w:rPr>
        <w:t xml:space="preserve">Of course, older unemployed workers (at it is the case with anyone else) may visit </w:t>
      </w:r>
      <w:r w:rsidR="00E80B04" w:rsidRPr="00B163E9">
        <w:rPr>
          <w:lang w:val="en-GB"/>
        </w:rPr>
        <w:t xml:space="preserve">regional </w:t>
      </w:r>
      <w:r w:rsidRPr="00B163E9">
        <w:rPr>
          <w:lang w:val="en-GB"/>
        </w:rPr>
        <w:t>offices of the Andalusian Employment Service for career counselling and job search guidance.</w:t>
      </w:r>
      <w:r w:rsidR="00784844" w:rsidRPr="00B163E9">
        <w:rPr>
          <w:lang w:val="en-GB"/>
        </w:rPr>
        <w:t xml:space="preserve"> In this framework, the</w:t>
      </w:r>
      <w:r w:rsidR="00E80B04" w:rsidRPr="00B163E9">
        <w:rPr>
          <w:lang w:val="en-GB"/>
        </w:rPr>
        <w:t xml:space="preserve"> Personalised Insertion Itinerary</w:t>
      </w:r>
      <w:r w:rsidR="002E39DF" w:rsidRPr="00B163E9">
        <w:rPr>
          <w:lang w:val="en-GB"/>
        </w:rPr>
        <w:t xml:space="preserve"> (PII)</w:t>
      </w:r>
      <w:r w:rsidR="00E80B04" w:rsidRPr="00B163E9">
        <w:rPr>
          <w:lang w:val="en-GB"/>
        </w:rPr>
        <w:t xml:space="preserve"> has become the main support mechanism for integration in the work market. </w:t>
      </w:r>
      <w:r w:rsidR="002E39DF" w:rsidRPr="00B163E9">
        <w:rPr>
          <w:lang w:val="en-GB"/>
        </w:rPr>
        <w:t>During 2016</w:t>
      </w:r>
      <w:r w:rsidR="00EE573A">
        <w:rPr>
          <w:lang w:val="en-GB"/>
        </w:rPr>
        <w:t xml:space="preserve"> (Junta de Andalucía, 2017)</w:t>
      </w:r>
      <w:r w:rsidR="002E39DF" w:rsidRPr="00B163E9">
        <w:rPr>
          <w:lang w:val="en-GB"/>
        </w:rPr>
        <w:t xml:space="preserve">, a total of 26897 PIIs for 45+ jobless people were </w:t>
      </w:r>
      <w:r w:rsidR="003911D9" w:rsidRPr="00B163E9">
        <w:rPr>
          <w:lang w:val="en-GB"/>
        </w:rPr>
        <w:t>made (this figure is 27.5% of all PIIs put in place).</w:t>
      </w:r>
    </w:p>
    <w:p w14:paraId="34ABF9FB" w14:textId="07D521B4" w:rsidR="002E39DF" w:rsidRPr="00B163E9" w:rsidRDefault="002E39DF" w:rsidP="002B5D9F">
      <w:pPr>
        <w:pStyle w:val="NormalWeb"/>
        <w:spacing w:before="0" w:beforeAutospacing="0" w:after="0" w:afterAutospacing="0"/>
        <w:rPr>
          <w:lang w:val="en-GB"/>
        </w:rPr>
      </w:pPr>
    </w:p>
    <w:p w14:paraId="59E9C9EB" w14:textId="65124B7A" w:rsidR="000271A4" w:rsidRPr="00B163E9" w:rsidRDefault="00EF71BA" w:rsidP="002B5D9F">
      <w:pPr>
        <w:pStyle w:val="NormalWeb"/>
        <w:spacing w:before="0" w:beforeAutospacing="0" w:after="0" w:afterAutospacing="0"/>
        <w:rPr>
          <w:lang w:val="en-GB"/>
        </w:rPr>
      </w:pPr>
      <w:r w:rsidRPr="00B163E9">
        <w:rPr>
          <w:lang w:val="en-GB"/>
        </w:rPr>
        <w:t xml:space="preserve">There is as well a specific </w:t>
      </w:r>
      <w:r w:rsidR="009C2D5B" w:rsidRPr="00B163E9">
        <w:rPr>
          <w:lang w:val="en-GB"/>
        </w:rPr>
        <w:t xml:space="preserve">Insertion </w:t>
      </w:r>
      <w:r w:rsidRPr="00B163E9">
        <w:rPr>
          <w:lang w:val="en-GB"/>
        </w:rPr>
        <w:t>Accompaniment Programme</w:t>
      </w:r>
      <w:r w:rsidR="009C2D5B" w:rsidRPr="00B163E9">
        <w:rPr>
          <w:lang w:val="en-GB"/>
        </w:rPr>
        <w:t xml:space="preserve"> (IAP)</w:t>
      </w:r>
      <w:r w:rsidRPr="00B163E9">
        <w:rPr>
          <w:lang w:val="en-GB"/>
        </w:rPr>
        <w:t xml:space="preserve"> addressed to long-term unemployed workers (those who have been unemployed more than 12 months</w:t>
      </w:r>
      <w:r w:rsidR="00683577" w:rsidRPr="00B163E9">
        <w:rPr>
          <w:lang w:val="en-GB"/>
        </w:rPr>
        <w:t>. In Andalusia this proportion amounts to 43.85% of all unemployed people</w:t>
      </w:r>
      <w:r w:rsidR="00192C61" w:rsidRPr="00B163E9">
        <w:rPr>
          <w:lang w:val="en-GB"/>
        </w:rPr>
        <w:t xml:space="preserve"> in July 2017</w:t>
      </w:r>
      <w:r w:rsidR="00EE068F" w:rsidRPr="00B163E9">
        <w:rPr>
          <w:lang w:val="en-GB"/>
        </w:rPr>
        <w:t>,</w:t>
      </w:r>
      <w:r w:rsidR="00AE1DF0" w:rsidRPr="00B163E9">
        <w:rPr>
          <w:lang w:val="en-GB"/>
        </w:rPr>
        <w:t xml:space="preserve"> </w:t>
      </w:r>
      <w:r w:rsidRPr="00B163E9">
        <w:rPr>
          <w:lang w:val="en-GB"/>
        </w:rPr>
        <w:t>within which people</w:t>
      </w:r>
      <w:r w:rsidR="00683577" w:rsidRPr="00B163E9">
        <w:rPr>
          <w:lang w:val="en-GB"/>
        </w:rPr>
        <w:t xml:space="preserve"> 45+</w:t>
      </w:r>
      <w:r w:rsidR="00E65802" w:rsidRPr="00B163E9">
        <w:rPr>
          <w:lang w:val="en-GB"/>
        </w:rPr>
        <w:t xml:space="preserve"> are a </w:t>
      </w:r>
      <w:r w:rsidR="0035508B" w:rsidRPr="00B163E9">
        <w:rPr>
          <w:lang w:val="en-GB"/>
        </w:rPr>
        <w:t xml:space="preserve">very </w:t>
      </w:r>
      <w:r w:rsidR="00E65802" w:rsidRPr="00B163E9">
        <w:rPr>
          <w:lang w:val="en-GB"/>
        </w:rPr>
        <w:t xml:space="preserve">significant group: </w:t>
      </w:r>
      <w:r w:rsidR="004C2118" w:rsidRPr="00B163E9">
        <w:rPr>
          <w:lang w:val="en-GB"/>
        </w:rPr>
        <w:t>by the end of</w:t>
      </w:r>
      <w:r w:rsidR="00E65802" w:rsidRPr="00B163E9">
        <w:rPr>
          <w:lang w:val="en-GB"/>
        </w:rPr>
        <w:t xml:space="preserve"> 2016, 63.18% of 45+ unemployed workers in the region were long-term.</w:t>
      </w:r>
      <w:r w:rsidR="009C2D5B" w:rsidRPr="00B163E9">
        <w:rPr>
          <w:lang w:val="en-GB"/>
        </w:rPr>
        <w:t xml:space="preserve"> However, in 2016 only 428 people 45+ benefited from the IAP initiative</w:t>
      </w:r>
      <w:r w:rsidR="00024CE4">
        <w:rPr>
          <w:lang w:val="en-GB"/>
        </w:rPr>
        <w:t xml:space="preserve"> (Junta de Andalucía, 2017)</w:t>
      </w:r>
      <w:r w:rsidR="009C2D5B" w:rsidRPr="00B163E9">
        <w:rPr>
          <w:lang w:val="en-GB"/>
        </w:rPr>
        <w:t xml:space="preserve">. </w:t>
      </w:r>
    </w:p>
    <w:p w14:paraId="414E26CA" w14:textId="77777777" w:rsidR="00E80B04" w:rsidRPr="00B163E9" w:rsidRDefault="00E80B04" w:rsidP="002B5D9F">
      <w:pPr>
        <w:pStyle w:val="NormalWeb"/>
        <w:spacing w:before="0" w:beforeAutospacing="0" w:after="0" w:afterAutospacing="0"/>
        <w:rPr>
          <w:lang w:val="en-GB"/>
        </w:rPr>
      </w:pPr>
    </w:p>
    <w:p w14:paraId="6855FCA7" w14:textId="3064607C" w:rsidR="00D16069" w:rsidRPr="00B163E9" w:rsidRDefault="005E4229" w:rsidP="002B5D9F">
      <w:pPr>
        <w:pStyle w:val="NormalWeb"/>
        <w:spacing w:before="0" w:beforeAutospacing="0" w:after="0" w:afterAutospacing="0"/>
        <w:rPr>
          <w:lang w:val="en-GB"/>
        </w:rPr>
      </w:pPr>
      <w:r w:rsidRPr="00B163E9">
        <w:rPr>
          <w:lang w:val="en-GB"/>
        </w:rPr>
        <w:t xml:space="preserve">The Professional Experiences for Employment Programme (PEEP) gives the opportunity to unemployed workers in Andalusia to participate in an internship (2-6 months) allowing them to get acquainted with habits, routines, and values of new work </w:t>
      </w:r>
      <w:r w:rsidRPr="00B163E9">
        <w:rPr>
          <w:lang w:val="en-GB"/>
        </w:rPr>
        <w:lastRenderedPageBreak/>
        <w:t xml:space="preserve">environments and sectors. </w:t>
      </w:r>
      <w:r w:rsidR="0091244D" w:rsidRPr="00B163E9">
        <w:rPr>
          <w:lang w:val="en-GB"/>
        </w:rPr>
        <w:t>During 2016, 14.73% (196 people</w:t>
      </w:r>
      <w:r w:rsidR="00132766" w:rsidRPr="00B163E9">
        <w:rPr>
          <w:lang w:val="en-GB"/>
        </w:rPr>
        <w:t>, 66.8% of which were women</w:t>
      </w:r>
      <w:r w:rsidR="0091244D" w:rsidRPr="00B163E9">
        <w:rPr>
          <w:lang w:val="en-GB"/>
        </w:rPr>
        <w:t xml:space="preserve">) of all PEEP’s participants were 45+. </w:t>
      </w:r>
      <w:r w:rsidRPr="00B163E9">
        <w:rPr>
          <w:lang w:val="en-GB"/>
        </w:rPr>
        <w:t xml:space="preserve"> </w:t>
      </w:r>
    </w:p>
    <w:p w14:paraId="4504FE0A" w14:textId="670ADA25" w:rsidR="00FD0102" w:rsidRPr="00B163E9" w:rsidRDefault="00FD0102" w:rsidP="00FD0102">
      <w:pPr>
        <w:spacing w:after="0" w:line="240" w:lineRule="auto"/>
        <w:rPr>
          <w:rFonts w:ascii="Times New Roman" w:hAnsi="Times New Roman" w:cs="Times New Roman"/>
          <w:color w:val="000000"/>
          <w:sz w:val="24"/>
          <w:szCs w:val="24"/>
        </w:rPr>
      </w:pPr>
    </w:p>
    <w:p w14:paraId="3682A9D0" w14:textId="29B625AD" w:rsidR="00FB10F2" w:rsidRPr="00B163E9" w:rsidRDefault="00801FC4"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2.1.4. </w:t>
      </w:r>
      <w:r w:rsidR="00FB10F2" w:rsidRPr="00B163E9">
        <w:rPr>
          <w:rFonts w:ascii="Times New Roman" w:eastAsia="Times New Roman" w:hAnsi="Times New Roman" w:cs="Times New Roman"/>
          <w:color w:val="C00000"/>
          <w:sz w:val="24"/>
          <w:szCs w:val="24"/>
        </w:rPr>
        <w:t>Short description of the industrial relations system</w:t>
      </w:r>
    </w:p>
    <w:p w14:paraId="4101BB51" w14:textId="77777777" w:rsidR="00533CC0" w:rsidRPr="00B163E9" w:rsidRDefault="00533CC0" w:rsidP="00EE1207">
      <w:pPr>
        <w:spacing w:after="0" w:line="240" w:lineRule="auto"/>
        <w:rPr>
          <w:rFonts w:ascii="Times New Roman" w:eastAsia="Times New Roman" w:hAnsi="Times New Roman" w:cs="Times New Roman"/>
          <w:sz w:val="24"/>
          <w:szCs w:val="24"/>
        </w:rPr>
      </w:pPr>
    </w:p>
    <w:p w14:paraId="1D73F42A" w14:textId="732FFE61" w:rsidR="00F322CD" w:rsidRPr="00B163E9" w:rsidRDefault="00F322CD" w:rsidP="00EE1207">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2015, Eurofound released a report on the working life in Spain. This report included a section on the main actors and institutions involved in the governance of industrial re</w:t>
      </w:r>
      <w:r w:rsidR="006031C8" w:rsidRPr="00B163E9">
        <w:rPr>
          <w:rFonts w:ascii="Times New Roman" w:eastAsia="Times New Roman" w:hAnsi="Times New Roman" w:cs="Times New Roman"/>
          <w:sz w:val="24"/>
          <w:szCs w:val="24"/>
        </w:rPr>
        <w:t xml:space="preserve">lations in the country. Then, in 2017 OECD published its </w:t>
      </w:r>
      <w:r w:rsidR="006031C8" w:rsidRPr="00B163E9">
        <w:rPr>
          <w:rFonts w:ascii="Times New Roman" w:eastAsia="Times New Roman" w:hAnsi="Times New Roman" w:cs="Times New Roman"/>
          <w:i/>
          <w:sz w:val="24"/>
          <w:szCs w:val="24"/>
        </w:rPr>
        <w:t>Employment Outlook</w:t>
      </w:r>
      <w:r w:rsidR="006031C8" w:rsidRPr="00B163E9">
        <w:rPr>
          <w:rFonts w:ascii="Times New Roman" w:eastAsia="Times New Roman" w:hAnsi="Times New Roman" w:cs="Times New Roman"/>
          <w:sz w:val="24"/>
          <w:szCs w:val="24"/>
        </w:rPr>
        <w:t xml:space="preserve"> with a monographic section on collective </w:t>
      </w:r>
      <w:r w:rsidR="001711F3" w:rsidRPr="00B163E9">
        <w:rPr>
          <w:rFonts w:ascii="Times New Roman" w:eastAsia="Times New Roman" w:hAnsi="Times New Roman" w:cs="Times New Roman"/>
          <w:sz w:val="24"/>
          <w:szCs w:val="24"/>
        </w:rPr>
        <w:t xml:space="preserve">bargaining. From </w:t>
      </w:r>
      <w:r w:rsidR="006031C8" w:rsidRPr="00B163E9">
        <w:rPr>
          <w:rFonts w:ascii="Times New Roman" w:eastAsia="Times New Roman" w:hAnsi="Times New Roman" w:cs="Times New Roman"/>
          <w:sz w:val="24"/>
          <w:szCs w:val="24"/>
        </w:rPr>
        <w:t xml:space="preserve">these documents </w:t>
      </w:r>
      <w:r w:rsidRPr="00B163E9">
        <w:rPr>
          <w:rFonts w:ascii="Times New Roman" w:eastAsia="Times New Roman" w:hAnsi="Times New Roman" w:cs="Times New Roman"/>
          <w:sz w:val="24"/>
          <w:szCs w:val="24"/>
        </w:rPr>
        <w:t xml:space="preserve">we </w:t>
      </w:r>
      <w:r w:rsidR="006031C8" w:rsidRPr="00B163E9">
        <w:rPr>
          <w:rFonts w:ascii="Times New Roman" w:eastAsia="Times New Roman" w:hAnsi="Times New Roman" w:cs="Times New Roman"/>
          <w:sz w:val="24"/>
          <w:szCs w:val="24"/>
        </w:rPr>
        <w:t xml:space="preserve">would like to </w:t>
      </w:r>
      <w:r w:rsidRPr="00B163E9">
        <w:rPr>
          <w:rFonts w:ascii="Times New Roman" w:eastAsia="Times New Roman" w:hAnsi="Times New Roman" w:cs="Times New Roman"/>
          <w:sz w:val="24"/>
          <w:szCs w:val="24"/>
        </w:rPr>
        <w:t>highlight the following bullet</w:t>
      </w:r>
      <w:r w:rsidR="006031C8" w:rsidRPr="00B163E9">
        <w:rPr>
          <w:rFonts w:ascii="Times New Roman" w:eastAsia="Times New Roman" w:hAnsi="Times New Roman" w:cs="Times New Roman"/>
          <w:sz w:val="24"/>
          <w:szCs w:val="24"/>
        </w:rPr>
        <w:t>ed information on industrial relations in Spain</w:t>
      </w:r>
      <w:r w:rsidRPr="00B163E9">
        <w:rPr>
          <w:rFonts w:ascii="Times New Roman" w:eastAsia="Times New Roman" w:hAnsi="Times New Roman" w:cs="Times New Roman"/>
          <w:sz w:val="24"/>
          <w:szCs w:val="24"/>
        </w:rPr>
        <w:t>:</w:t>
      </w:r>
    </w:p>
    <w:p w14:paraId="47787011" w14:textId="77777777" w:rsidR="00F322CD" w:rsidRPr="00B163E9" w:rsidRDefault="00F322CD" w:rsidP="00EE1207">
      <w:pPr>
        <w:spacing w:after="0" w:line="240" w:lineRule="auto"/>
        <w:rPr>
          <w:rFonts w:ascii="Times New Roman" w:eastAsia="Times New Roman" w:hAnsi="Times New Roman" w:cs="Times New Roman"/>
          <w:sz w:val="24"/>
          <w:szCs w:val="24"/>
        </w:rPr>
      </w:pPr>
    </w:p>
    <w:p w14:paraId="727027B2" w14:textId="1DFE4E15" w:rsidR="00F322CD" w:rsidRPr="00B163E9" w:rsidRDefault="00C679EE"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Trade unions, employers’ organizations and public institutions are interlocking parts in a multilevel system of governance spanning at national, sectoral, regional, and company levels.</w:t>
      </w:r>
    </w:p>
    <w:p w14:paraId="58BB216E" w14:textId="0875F781" w:rsidR="00C679EE" w:rsidRPr="00B163E9" w:rsidRDefault="00390F56"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Once signed, all collective agreements in the country must be sent to the national/regional public authority to make sure that every agreement is in line with the legislation.</w:t>
      </w:r>
      <w:r w:rsidR="007C5D7A" w:rsidRPr="00B163E9">
        <w:rPr>
          <w:rFonts w:ascii="Times New Roman" w:eastAsia="Times New Roman" w:hAnsi="Times New Roman" w:cs="Times New Roman"/>
          <w:sz w:val="24"/>
          <w:szCs w:val="24"/>
        </w:rPr>
        <w:t xml:space="preserve"> For instance, in 2016 a total of 1761 national collective agreements were signed (79% at corporation level and </w:t>
      </w:r>
      <w:r w:rsidR="00AC50F1" w:rsidRPr="00B163E9">
        <w:rPr>
          <w:rFonts w:ascii="Times New Roman" w:eastAsia="Times New Roman" w:hAnsi="Times New Roman" w:cs="Times New Roman"/>
          <w:sz w:val="24"/>
          <w:szCs w:val="24"/>
        </w:rPr>
        <w:t>21% at supra-corporation level) reaching 2.7 million of workers</w:t>
      </w:r>
      <w:r w:rsidR="00C71650">
        <w:rPr>
          <w:rFonts w:ascii="Times New Roman" w:eastAsia="Times New Roman" w:hAnsi="Times New Roman" w:cs="Times New Roman"/>
          <w:sz w:val="24"/>
          <w:szCs w:val="24"/>
        </w:rPr>
        <w:t xml:space="preserve"> (Spanish Department of Employment and Social Security)</w:t>
      </w:r>
      <w:r w:rsidR="00AC50F1" w:rsidRPr="00B163E9">
        <w:rPr>
          <w:rFonts w:ascii="Times New Roman" w:eastAsia="Times New Roman" w:hAnsi="Times New Roman" w:cs="Times New Roman"/>
          <w:sz w:val="24"/>
          <w:szCs w:val="24"/>
        </w:rPr>
        <w:t>.</w:t>
      </w:r>
      <w:r w:rsidR="003645FB" w:rsidRPr="00B163E9">
        <w:rPr>
          <w:rFonts w:ascii="Times New Roman" w:eastAsia="Times New Roman" w:hAnsi="Times New Roman" w:cs="Times New Roman"/>
          <w:sz w:val="24"/>
          <w:szCs w:val="24"/>
        </w:rPr>
        <w:t xml:space="preserve"> Collective bargaining coverage rate has been following a decreasing trend from the mid 90’</w:t>
      </w:r>
      <w:r w:rsidR="001711F3" w:rsidRPr="00B163E9">
        <w:rPr>
          <w:rFonts w:ascii="Times New Roman" w:eastAsia="Times New Roman" w:hAnsi="Times New Roman" w:cs="Times New Roman"/>
          <w:sz w:val="24"/>
          <w:szCs w:val="24"/>
        </w:rPr>
        <w:t xml:space="preserve">s: while it was 90.9 in 1995 it </w:t>
      </w:r>
      <w:r w:rsidR="003645FB" w:rsidRPr="00B163E9">
        <w:rPr>
          <w:rFonts w:ascii="Times New Roman" w:eastAsia="Times New Roman" w:hAnsi="Times New Roman" w:cs="Times New Roman"/>
          <w:sz w:val="24"/>
          <w:szCs w:val="24"/>
        </w:rPr>
        <w:t>dropped down to 77.6 in 2013</w:t>
      </w:r>
      <w:r w:rsidR="00BF109D">
        <w:rPr>
          <w:rFonts w:ascii="Times New Roman" w:eastAsia="Times New Roman" w:hAnsi="Times New Roman" w:cs="Times New Roman"/>
          <w:sz w:val="24"/>
          <w:szCs w:val="24"/>
        </w:rPr>
        <w:t xml:space="preserve"> (OECD, 2017b)</w:t>
      </w:r>
      <w:r w:rsidR="003645FB" w:rsidRPr="00B163E9">
        <w:rPr>
          <w:rFonts w:ascii="Times New Roman" w:eastAsia="Times New Roman" w:hAnsi="Times New Roman" w:cs="Times New Roman"/>
          <w:sz w:val="24"/>
          <w:szCs w:val="24"/>
        </w:rPr>
        <w:t>.</w:t>
      </w:r>
    </w:p>
    <w:p w14:paraId="1EBC7EA0" w14:textId="3BDEA768" w:rsidR="00390F56" w:rsidRPr="00B163E9" w:rsidRDefault="00750B7F"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 2012 labour reform </w:t>
      </w:r>
      <w:r w:rsidR="00BB769B" w:rsidRPr="00B163E9">
        <w:rPr>
          <w:rFonts w:ascii="Times New Roman" w:eastAsia="Times New Roman" w:hAnsi="Times New Roman" w:cs="Times New Roman"/>
          <w:sz w:val="24"/>
          <w:szCs w:val="24"/>
        </w:rPr>
        <w:t>“</w:t>
      </w:r>
      <w:r w:rsidR="00C52352" w:rsidRPr="00B163E9">
        <w:rPr>
          <w:rFonts w:ascii="Times New Roman" w:hAnsi="Times New Roman" w:cs="Times New Roman"/>
          <w:sz w:val="24"/>
          <w:szCs w:val="24"/>
        </w:rPr>
        <w:t>inverted the favourability principle giving priority to firm-level agreements over those at the sector or regional level</w:t>
      </w:r>
      <w:r w:rsidRPr="00B163E9">
        <w:rPr>
          <w:rFonts w:ascii="Times New Roman" w:hAnsi="Times New Roman" w:cs="Times New Roman"/>
          <w:sz w:val="24"/>
          <w:szCs w:val="24"/>
        </w:rPr>
        <w:t xml:space="preserve">, and </w:t>
      </w:r>
      <w:r w:rsidR="00C52352" w:rsidRPr="00B163E9">
        <w:rPr>
          <w:rFonts w:ascii="Times New Roman" w:hAnsi="Times New Roman" w:cs="Times New Roman"/>
          <w:sz w:val="24"/>
          <w:szCs w:val="24"/>
        </w:rPr>
        <w:t>also made it easier for firms to opt-out from higher level agreements or firm-level agreements either upon an agreement with worker representatives or by unilaterally referring the matter to arbitration by a public tripartite body.</w:t>
      </w:r>
      <w:r w:rsidR="00BB769B" w:rsidRPr="00B163E9">
        <w:rPr>
          <w:rFonts w:ascii="Times New Roman" w:hAnsi="Times New Roman" w:cs="Times New Roman"/>
          <w:sz w:val="24"/>
          <w:szCs w:val="24"/>
        </w:rPr>
        <w:t>”</w:t>
      </w:r>
      <w:r w:rsidR="000C1B2A">
        <w:rPr>
          <w:rFonts w:ascii="Times New Roman" w:hAnsi="Times New Roman" w:cs="Times New Roman"/>
          <w:sz w:val="24"/>
          <w:szCs w:val="24"/>
        </w:rPr>
        <w:t xml:space="preserve"> (OECD, 2017b, p. 152).</w:t>
      </w:r>
      <w:r w:rsidR="009A63BD" w:rsidRPr="00B163E9">
        <w:rPr>
          <w:rFonts w:ascii="Times New Roman" w:hAnsi="Times New Roman" w:cs="Times New Roman"/>
          <w:sz w:val="24"/>
          <w:szCs w:val="24"/>
        </w:rPr>
        <w:t xml:space="preserve"> Figures from 2013 about bargaining level bespoke a clear majority (65.15%) of collective agreements to have been signed only at a higher level</w:t>
      </w:r>
      <w:r w:rsidR="00F77931" w:rsidRPr="00B163E9">
        <w:rPr>
          <w:rFonts w:ascii="Times New Roman" w:hAnsi="Times New Roman" w:cs="Times New Roman"/>
          <w:sz w:val="24"/>
          <w:szCs w:val="24"/>
        </w:rPr>
        <w:t xml:space="preserve"> (i.e. higher than company level).</w:t>
      </w:r>
    </w:p>
    <w:p w14:paraId="5B5D3C5D" w14:textId="6AAE3F6E" w:rsidR="00750B7F" w:rsidRPr="00B163E9" w:rsidRDefault="0029052C"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Both trade unions and employers’ organisations hold </w:t>
      </w:r>
      <w:r w:rsidRPr="00B163E9">
        <w:rPr>
          <w:rFonts w:ascii="Times New Roman" w:eastAsia="Times New Roman" w:hAnsi="Times New Roman" w:cs="Times New Roman"/>
          <w:i/>
          <w:sz w:val="24"/>
          <w:szCs w:val="24"/>
        </w:rPr>
        <w:t>erga omnes</w:t>
      </w:r>
      <w:r w:rsidRPr="00B163E9">
        <w:rPr>
          <w:rFonts w:ascii="Times New Roman" w:eastAsia="Times New Roman" w:hAnsi="Times New Roman" w:cs="Times New Roman"/>
          <w:sz w:val="24"/>
          <w:szCs w:val="24"/>
        </w:rPr>
        <w:t xml:space="preserve"> representation.</w:t>
      </w:r>
    </w:p>
    <w:p w14:paraId="79C737A2" w14:textId="42911B4A" w:rsidR="0029052C" w:rsidRPr="00B163E9" w:rsidRDefault="00241D64"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Principle of ‘most representative organisations’: </w:t>
      </w:r>
      <w:r w:rsidR="00BB769B" w:rsidRPr="00B163E9">
        <w:rPr>
          <w:rFonts w:ascii="Times New Roman" w:eastAsia="Times New Roman" w:hAnsi="Times New Roman" w:cs="Times New Roman"/>
          <w:sz w:val="24"/>
          <w:szCs w:val="24"/>
        </w:rPr>
        <w:t>“</w:t>
      </w:r>
      <w:r w:rsidRPr="00B163E9">
        <w:rPr>
          <w:rFonts w:ascii="Times New Roman" w:eastAsia="Times New Roman" w:hAnsi="Times New Roman" w:cs="Times New Roman"/>
          <w:sz w:val="24"/>
          <w:szCs w:val="24"/>
          <w:lang w:eastAsia="en-GB"/>
        </w:rPr>
        <w:t>employers’ organisations and trade unions are entitled to conclude multiemployer collective agreements, to have institutional representation (in other words, to be a part of tripartite bodies, to be consulted by the government and to conclude social pacts) and to take part in extrajudicial systems of labour conflict resolution.</w:t>
      </w:r>
      <w:r w:rsidR="00BB769B" w:rsidRPr="00B163E9">
        <w:rPr>
          <w:rFonts w:ascii="Times New Roman" w:eastAsia="Times New Roman" w:hAnsi="Times New Roman" w:cs="Times New Roman"/>
          <w:sz w:val="24"/>
          <w:szCs w:val="24"/>
          <w:lang w:eastAsia="en-GB"/>
        </w:rPr>
        <w:t>”</w:t>
      </w:r>
    </w:p>
    <w:p w14:paraId="79C11A3E" w14:textId="77777777" w:rsidR="00174469" w:rsidRPr="00B163E9" w:rsidRDefault="002A2441"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t xml:space="preserve">Representativeness </w:t>
      </w:r>
      <w:r w:rsidRPr="00B163E9">
        <w:rPr>
          <w:rFonts w:ascii="Times New Roman" w:eastAsia="Times New Roman" w:hAnsi="Times New Roman" w:cs="Times New Roman"/>
          <w:sz w:val="24"/>
          <w:szCs w:val="24"/>
        </w:rPr>
        <w:t>is the main legal criterion to allocate bargaining power to both trade unions (</w:t>
      </w:r>
      <w:r w:rsidR="00B91824" w:rsidRPr="00B163E9">
        <w:rPr>
          <w:rFonts w:ascii="Times New Roman" w:eastAsia="Times New Roman" w:hAnsi="Times New Roman" w:cs="Times New Roman"/>
          <w:sz w:val="24"/>
          <w:szCs w:val="24"/>
        </w:rPr>
        <w:t xml:space="preserve">representativeness depends </w:t>
      </w:r>
      <w:r w:rsidRPr="00B163E9">
        <w:rPr>
          <w:rFonts w:ascii="Times New Roman" w:eastAsia="Times New Roman" w:hAnsi="Times New Roman" w:cs="Times New Roman"/>
          <w:sz w:val="24"/>
          <w:szCs w:val="24"/>
        </w:rPr>
        <w:t>on the number of workers’ delegates and working committee members at the workplace through electoral processes</w:t>
      </w:r>
      <w:r w:rsidR="00B91824" w:rsidRPr="00B163E9">
        <w:rPr>
          <w:rFonts w:ascii="Times New Roman" w:eastAsia="Times New Roman" w:hAnsi="Times New Roman" w:cs="Times New Roman"/>
          <w:sz w:val="24"/>
          <w:szCs w:val="24"/>
        </w:rPr>
        <w:t>) and employers’ organisations (representativene</w:t>
      </w:r>
      <w:r w:rsidR="003519CF" w:rsidRPr="00B163E9">
        <w:rPr>
          <w:rFonts w:ascii="Times New Roman" w:eastAsia="Times New Roman" w:hAnsi="Times New Roman" w:cs="Times New Roman"/>
          <w:sz w:val="24"/>
          <w:szCs w:val="24"/>
        </w:rPr>
        <w:t>ss is assessed according to their membership).</w:t>
      </w:r>
    </w:p>
    <w:p w14:paraId="113247A2" w14:textId="0CC578C4" w:rsidR="0009346B" w:rsidRPr="00B163E9" w:rsidRDefault="0009346B" w:rsidP="00EE1207">
      <w:pPr>
        <w:pStyle w:val="ListParagraph"/>
        <w:numPr>
          <w:ilvl w:val="0"/>
          <w:numId w:val="3"/>
        </w:numPr>
        <w:spacing w:after="0" w:line="240" w:lineRule="auto"/>
        <w:ind w:left="851"/>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Spain union’s membership is low</w:t>
      </w:r>
      <w:r w:rsidR="00DF7E97" w:rsidRPr="00B163E9">
        <w:rPr>
          <w:rFonts w:ascii="Times New Roman" w:eastAsia="Times New Roman" w:hAnsi="Times New Roman" w:cs="Times New Roman"/>
          <w:sz w:val="24"/>
          <w:szCs w:val="24"/>
        </w:rPr>
        <w:t xml:space="preserve"> and it seemed</w:t>
      </w:r>
      <w:r w:rsidR="00D07314" w:rsidRPr="00B163E9">
        <w:rPr>
          <w:rFonts w:ascii="Times New Roman" w:eastAsia="Times New Roman" w:hAnsi="Times New Roman" w:cs="Times New Roman"/>
          <w:sz w:val="24"/>
          <w:szCs w:val="24"/>
        </w:rPr>
        <w:t xml:space="preserve"> to remain stable </w:t>
      </w:r>
      <w:r w:rsidR="007A4C01" w:rsidRPr="00B163E9">
        <w:rPr>
          <w:rFonts w:ascii="Times New Roman" w:eastAsia="Times New Roman" w:hAnsi="Times New Roman" w:cs="Times New Roman"/>
          <w:sz w:val="24"/>
          <w:szCs w:val="24"/>
        </w:rPr>
        <w:t>until a few years ago</w:t>
      </w:r>
      <w:r w:rsidRPr="00B163E9">
        <w:rPr>
          <w:rFonts w:ascii="Times New Roman" w:eastAsia="Times New Roman" w:hAnsi="Times New Roman" w:cs="Times New Roman"/>
          <w:sz w:val="24"/>
          <w:szCs w:val="24"/>
        </w:rPr>
        <w:t xml:space="preserve">. OECD data for 2013 indicated that there were only 2.3 million of affiliated people within a total of 13.9 million of employees, i.e. 16.8% of affiliation rate. </w:t>
      </w:r>
      <w:r w:rsidR="00DF7E97" w:rsidRPr="00B163E9">
        <w:rPr>
          <w:rFonts w:ascii="Times New Roman" w:eastAsia="Times New Roman" w:hAnsi="Times New Roman" w:cs="Times New Roman"/>
          <w:sz w:val="24"/>
          <w:szCs w:val="24"/>
        </w:rPr>
        <w:t>However, more recen</w:t>
      </w:r>
      <w:r w:rsidR="00E74A49" w:rsidRPr="00B163E9">
        <w:rPr>
          <w:rFonts w:ascii="Times New Roman" w:eastAsia="Times New Roman" w:hAnsi="Times New Roman" w:cs="Times New Roman"/>
          <w:sz w:val="24"/>
          <w:szCs w:val="24"/>
        </w:rPr>
        <w:t>t union density figures point out</w:t>
      </w:r>
      <w:r w:rsidR="00003D03" w:rsidRPr="00B163E9">
        <w:rPr>
          <w:rFonts w:ascii="Times New Roman" w:eastAsia="Times New Roman" w:hAnsi="Times New Roman" w:cs="Times New Roman"/>
          <w:sz w:val="24"/>
          <w:szCs w:val="24"/>
        </w:rPr>
        <w:t xml:space="preserve"> that an augmentation of the affiliation rate may be on its way</w:t>
      </w:r>
      <w:r w:rsidR="001C2CE7">
        <w:rPr>
          <w:rFonts w:ascii="Times New Roman" w:eastAsia="Times New Roman" w:hAnsi="Times New Roman" w:cs="Times New Roman"/>
          <w:sz w:val="24"/>
          <w:szCs w:val="24"/>
        </w:rPr>
        <w:t xml:space="preserve"> (</w:t>
      </w:r>
      <w:hyperlink r:id="rId10" w:history="1">
        <w:r w:rsidR="001C2CE7" w:rsidRPr="00332495">
          <w:rPr>
            <w:rStyle w:val="Hyperlink"/>
            <w:rFonts w:ascii="Times New Roman" w:eastAsia="Times New Roman" w:hAnsi="Times New Roman" w:cs="Times New Roman"/>
            <w:sz w:val="24"/>
            <w:szCs w:val="24"/>
          </w:rPr>
          <w:t>www.worker-participation.eu</w:t>
        </w:r>
      </w:hyperlink>
      <w:r w:rsidR="001C2CE7">
        <w:rPr>
          <w:rFonts w:ascii="Times New Roman" w:eastAsia="Times New Roman" w:hAnsi="Times New Roman" w:cs="Times New Roman"/>
          <w:sz w:val="24"/>
          <w:szCs w:val="24"/>
        </w:rPr>
        <w:t>)</w:t>
      </w:r>
      <w:r w:rsidR="00003D03" w:rsidRPr="00B163E9">
        <w:rPr>
          <w:rFonts w:ascii="Times New Roman" w:eastAsia="Times New Roman" w:hAnsi="Times New Roman" w:cs="Times New Roman"/>
          <w:sz w:val="24"/>
          <w:szCs w:val="24"/>
        </w:rPr>
        <w:t>.</w:t>
      </w:r>
    </w:p>
    <w:p w14:paraId="4D60AA14" w14:textId="77777777" w:rsidR="00EE1207" w:rsidRPr="00B163E9" w:rsidRDefault="00EE1207" w:rsidP="00EE1207">
      <w:pPr>
        <w:spacing w:after="0" w:line="240" w:lineRule="auto"/>
        <w:rPr>
          <w:rFonts w:ascii="Times New Roman" w:eastAsia="Times New Roman" w:hAnsi="Times New Roman" w:cs="Times New Roman"/>
          <w:sz w:val="24"/>
          <w:szCs w:val="24"/>
        </w:rPr>
      </w:pPr>
    </w:p>
    <w:p w14:paraId="6287C83A" w14:textId="77777777" w:rsidR="004C1228" w:rsidRDefault="004C1228">
      <w:pP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br w:type="page"/>
      </w:r>
    </w:p>
    <w:p w14:paraId="4DB94F21" w14:textId="738F7BA8" w:rsidR="00FB10F2" w:rsidRPr="00B163E9" w:rsidRDefault="00FB10F2" w:rsidP="00EE1207">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lastRenderedPageBreak/>
        <w:t>Hyman’s Variety of Trade Unionism</w:t>
      </w:r>
    </w:p>
    <w:p w14:paraId="7149E167" w14:textId="77777777" w:rsidR="00533CC0" w:rsidRPr="00B163E9" w:rsidRDefault="00533CC0" w:rsidP="00EE1207">
      <w:pPr>
        <w:spacing w:after="0" w:line="240" w:lineRule="auto"/>
        <w:rPr>
          <w:rFonts w:ascii="Times New Roman" w:eastAsia="Times New Roman" w:hAnsi="Times New Roman" w:cs="Times New Roman"/>
          <w:sz w:val="24"/>
          <w:szCs w:val="24"/>
        </w:rPr>
      </w:pPr>
    </w:p>
    <w:p w14:paraId="0BEE661B" w14:textId="59C59499" w:rsidR="0019775A" w:rsidRPr="00B163E9" w:rsidRDefault="00B21184" w:rsidP="00EE1207">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 recent study on Spanish unions (Sánchez Mosquera, 2017) asserts that the country has a model of union representation characterized by high rates of collective bargaining coverage and low union density.</w:t>
      </w:r>
      <w:r w:rsidR="00593598" w:rsidRPr="00B163E9">
        <w:rPr>
          <w:rFonts w:ascii="Times New Roman" w:eastAsia="Times New Roman" w:hAnsi="Times New Roman" w:cs="Times New Roman"/>
          <w:sz w:val="24"/>
          <w:szCs w:val="24"/>
        </w:rPr>
        <w:t xml:space="preserve"> According to this study, in the period 1996-2015 trade unionism in</w:t>
      </w:r>
      <w:r w:rsidR="003221D4" w:rsidRPr="00B163E9">
        <w:rPr>
          <w:rFonts w:ascii="Times New Roman" w:eastAsia="Times New Roman" w:hAnsi="Times New Roman" w:cs="Times New Roman"/>
          <w:sz w:val="24"/>
          <w:szCs w:val="24"/>
        </w:rPr>
        <w:t xml:space="preserve"> Spain has been articulated in two sequential stages: </w:t>
      </w:r>
      <w:r w:rsidR="00593598" w:rsidRPr="00B163E9">
        <w:rPr>
          <w:rFonts w:ascii="Times New Roman" w:eastAsia="Times New Roman" w:hAnsi="Times New Roman" w:cs="Times New Roman"/>
          <w:b/>
          <w:sz w:val="24"/>
          <w:szCs w:val="24"/>
        </w:rPr>
        <w:t>competitive consensus</w:t>
      </w:r>
      <w:r w:rsidR="00E10A6C" w:rsidRPr="00B163E9">
        <w:rPr>
          <w:rFonts w:ascii="Times New Roman" w:eastAsia="Times New Roman" w:hAnsi="Times New Roman" w:cs="Times New Roman"/>
          <w:b/>
          <w:sz w:val="24"/>
          <w:szCs w:val="24"/>
        </w:rPr>
        <w:t xml:space="preserve"> </w:t>
      </w:r>
      <w:r w:rsidR="003221D4" w:rsidRPr="00B163E9">
        <w:rPr>
          <w:rFonts w:ascii="Times New Roman" w:eastAsia="Times New Roman" w:hAnsi="Times New Roman" w:cs="Times New Roman"/>
          <w:b/>
          <w:sz w:val="24"/>
          <w:szCs w:val="24"/>
        </w:rPr>
        <w:t>and</w:t>
      </w:r>
      <w:r w:rsidR="00E10A6C" w:rsidRPr="00B163E9">
        <w:rPr>
          <w:rFonts w:ascii="Times New Roman" w:eastAsia="Times New Roman" w:hAnsi="Times New Roman" w:cs="Times New Roman"/>
          <w:b/>
          <w:sz w:val="24"/>
          <w:szCs w:val="24"/>
        </w:rPr>
        <w:t xml:space="preserve"> confrontation</w:t>
      </w:r>
      <w:r w:rsidR="00490155" w:rsidRPr="00B163E9">
        <w:rPr>
          <w:rFonts w:ascii="Times New Roman" w:eastAsia="Times New Roman" w:hAnsi="Times New Roman" w:cs="Times New Roman"/>
          <w:sz w:val="24"/>
          <w:szCs w:val="24"/>
        </w:rPr>
        <w:t xml:space="preserve"> in a context of government unilateralism after 2011</w:t>
      </w:r>
      <w:r w:rsidR="00E10A6C" w:rsidRPr="00B163E9">
        <w:rPr>
          <w:rFonts w:ascii="Times New Roman" w:eastAsia="Times New Roman" w:hAnsi="Times New Roman" w:cs="Times New Roman"/>
          <w:sz w:val="24"/>
          <w:szCs w:val="24"/>
        </w:rPr>
        <w:t>.</w:t>
      </w:r>
      <w:r w:rsidR="00593598" w:rsidRPr="00B163E9">
        <w:rPr>
          <w:rFonts w:ascii="Times New Roman" w:eastAsia="Times New Roman" w:hAnsi="Times New Roman" w:cs="Times New Roman"/>
          <w:sz w:val="24"/>
          <w:szCs w:val="24"/>
        </w:rPr>
        <w:t xml:space="preserve"> </w:t>
      </w:r>
      <w:r w:rsidR="0019775A" w:rsidRPr="00B163E9">
        <w:rPr>
          <w:rFonts w:ascii="Times New Roman" w:eastAsia="Times New Roman" w:hAnsi="Times New Roman" w:cs="Times New Roman"/>
          <w:sz w:val="24"/>
          <w:szCs w:val="24"/>
        </w:rPr>
        <w:t>Sánchez Mosq</w:t>
      </w:r>
      <w:r w:rsidR="002C67FD" w:rsidRPr="00B163E9">
        <w:rPr>
          <w:rFonts w:ascii="Times New Roman" w:eastAsia="Times New Roman" w:hAnsi="Times New Roman" w:cs="Times New Roman"/>
          <w:sz w:val="24"/>
          <w:szCs w:val="24"/>
        </w:rPr>
        <w:t>uera (2017, p. 2) concludes as follows:</w:t>
      </w:r>
      <w:r w:rsidR="0019775A" w:rsidRPr="00B163E9">
        <w:rPr>
          <w:rFonts w:ascii="Times New Roman" w:eastAsia="Times New Roman" w:hAnsi="Times New Roman" w:cs="Times New Roman"/>
          <w:sz w:val="24"/>
          <w:szCs w:val="24"/>
        </w:rPr>
        <w:t xml:space="preserve"> </w:t>
      </w:r>
    </w:p>
    <w:p w14:paraId="616455D3" w14:textId="140A883D" w:rsidR="0019775A" w:rsidRPr="00B163E9" w:rsidRDefault="0019775A" w:rsidP="00EE1207">
      <w:pPr>
        <w:autoSpaceDE w:val="0"/>
        <w:autoSpaceDN w:val="0"/>
        <w:adjustRightInd w:val="0"/>
        <w:spacing w:after="0" w:line="240" w:lineRule="auto"/>
        <w:rPr>
          <w:rFonts w:ascii="Times New Roman" w:hAnsi="Times New Roman" w:cs="Times New Roman"/>
          <w:sz w:val="24"/>
          <w:szCs w:val="24"/>
        </w:rPr>
      </w:pPr>
    </w:p>
    <w:p w14:paraId="5199EE80" w14:textId="2F98D2F1" w:rsidR="0019775A" w:rsidRPr="00B163E9" w:rsidRDefault="0019775A" w:rsidP="00EE1207">
      <w:pPr>
        <w:autoSpaceDE w:val="0"/>
        <w:autoSpaceDN w:val="0"/>
        <w:adjustRightInd w:val="0"/>
        <w:spacing w:after="0" w:line="240" w:lineRule="auto"/>
        <w:ind w:left="567" w:right="566"/>
        <w:rPr>
          <w:rFonts w:ascii="Times New Roman" w:eastAsia="Times New Roman" w:hAnsi="Times New Roman" w:cs="Times New Roman"/>
          <w:sz w:val="24"/>
          <w:szCs w:val="24"/>
        </w:rPr>
      </w:pPr>
      <w:r w:rsidRPr="00B163E9">
        <w:rPr>
          <w:rFonts w:ascii="Times New Roman" w:hAnsi="Times New Roman" w:cs="Times New Roman"/>
          <w:sz w:val="24"/>
          <w:szCs w:val="24"/>
        </w:rPr>
        <w:t>“the long period of social pacts did not sufficiently empower the main Spanish trade union organizations, dependent on consensus with the incumbent government, which did not accumulate enough strength to change government policies that they have considered to be regressive and detrimental, above all socially and in terms of employment.”</w:t>
      </w:r>
    </w:p>
    <w:p w14:paraId="53CFDC92" w14:textId="77777777" w:rsidR="0019775A" w:rsidRPr="00B163E9" w:rsidRDefault="0019775A" w:rsidP="00EE1207">
      <w:pPr>
        <w:spacing w:after="0" w:line="240" w:lineRule="auto"/>
        <w:rPr>
          <w:rFonts w:ascii="Times New Roman" w:eastAsia="Times New Roman" w:hAnsi="Times New Roman" w:cs="Times New Roman"/>
          <w:sz w:val="24"/>
          <w:szCs w:val="24"/>
        </w:rPr>
      </w:pPr>
    </w:p>
    <w:p w14:paraId="2ED80E31" w14:textId="4F3DE06A" w:rsidR="00533CC0" w:rsidRPr="00B163E9" w:rsidRDefault="00AE404D" w:rsidP="00EE1207">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When it comes to union power four forms have been identified: structural, associational, organizational, and institutional (Gumbrell-McCormick and Hyman, 2013). </w:t>
      </w:r>
      <w:r w:rsidR="009129A6" w:rsidRPr="00B163E9">
        <w:rPr>
          <w:rFonts w:ascii="Times New Roman" w:eastAsia="Times New Roman" w:hAnsi="Times New Roman" w:cs="Times New Roman"/>
          <w:sz w:val="24"/>
          <w:szCs w:val="24"/>
        </w:rPr>
        <w:t xml:space="preserve">In Spain, </w:t>
      </w:r>
      <w:r w:rsidR="00064140" w:rsidRPr="00B163E9">
        <w:rPr>
          <w:rFonts w:ascii="Times New Roman" w:eastAsia="Times New Roman" w:hAnsi="Times New Roman" w:cs="Times New Roman"/>
          <w:sz w:val="24"/>
          <w:szCs w:val="24"/>
        </w:rPr>
        <w:t xml:space="preserve">it has been difficult for unions to develop a high level of associational and organizational power, and the focus has been set on the </w:t>
      </w:r>
      <w:r w:rsidR="00064140" w:rsidRPr="00B163E9">
        <w:rPr>
          <w:rFonts w:ascii="Times New Roman" w:eastAsia="Times New Roman" w:hAnsi="Times New Roman" w:cs="Times New Roman"/>
          <w:b/>
          <w:sz w:val="24"/>
          <w:szCs w:val="24"/>
        </w:rPr>
        <w:t>maintenance of institutional power resources</w:t>
      </w:r>
      <w:r w:rsidR="00064140" w:rsidRPr="00B163E9">
        <w:rPr>
          <w:rFonts w:ascii="Times New Roman" w:eastAsia="Times New Roman" w:hAnsi="Times New Roman" w:cs="Times New Roman"/>
          <w:sz w:val="24"/>
          <w:szCs w:val="24"/>
        </w:rPr>
        <w:t xml:space="preserve"> which “have failed to prevent a high level of precarious employment and a significant reduction in real pay” (Rigby &amp; García, 2007, p. 12).</w:t>
      </w:r>
      <w:r w:rsidR="0002514A" w:rsidRPr="00B163E9">
        <w:rPr>
          <w:rFonts w:ascii="Times New Roman" w:eastAsia="Times New Roman" w:hAnsi="Times New Roman" w:cs="Times New Roman"/>
          <w:sz w:val="24"/>
          <w:szCs w:val="24"/>
        </w:rPr>
        <w:t xml:space="preserve"> Therefore, we might say that trade unionism in Spain is closer to the </w:t>
      </w:r>
      <w:r w:rsidR="0002514A" w:rsidRPr="00B163E9">
        <w:rPr>
          <w:rFonts w:ascii="Times New Roman" w:eastAsia="Times New Roman" w:hAnsi="Times New Roman" w:cs="Times New Roman"/>
          <w:i/>
          <w:sz w:val="24"/>
          <w:szCs w:val="24"/>
        </w:rPr>
        <w:t>class interest</w:t>
      </w:r>
      <w:r w:rsidR="0002514A" w:rsidRPr="00B163E9">
        <w:rPr>
          <w:rFonts w:ascii="Times New Roman" w:eastAsia="Times New Roman" w:hAnsi="Times New Roman" w:cs="Times New Roman"/>
          <w:sz w:val="24"/>
          <w:szCs w:val="24"/>
        </w:rPr>
        <w:t xml:space="preserve"> variety as laid out by Hyman (2001). </w:t>
      </w:r>
    </w:p>
    <w:p w14:paraId="7567D3A0" w14:textId="77777777" w:rsidR="00FD6AB2" w:rsidRPr="00B163E9" w:rsidRDefault="00FD6AB2" w:rsidP="00EE1207">
      <w:pPr>
        <w:spacing w:after="0" w:line="240" w:lineRule="auto"/>
        <w:rPr>
          <w:rFonts w:ascii="Times New Roman" w:eastAsia="Times New Roman" w:hAnsi="Times New Roman" w:cs="Times New Roman"/>
          <w:sz w:val="24"/>
          <w:szCs w:val="24"/>
        </w:rPr>
      </w:pPr>
    </w:p>
    <w:p w14:paraId="591D722A" w14:textId="72CEE11D" w:rsidR="00FB10F2" w:rsidRPr="00B163E9" w:rsidRDefault="00D06C15" w:rsidP="00EE1207">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Recent</w:t>
      </w:r>
      <w:r w:rsidR="00FB10F2" w:rsidRPr="00B163E9">
        <w:rPr>
          <w:rFonts w:ascii="Times New Roman" w:eastAsia="Times New Roman" w:hAnsi="Times New Roman" w:cs="Times New Roman"/>
          <w:i/>
          <w:color w:val="C00000"/>
          <w:sz w:val="24"/>
          <w:szCs w:val="24"/>
        </w:rPr>
        <w:t xml:space="preserve"> Labour Politics</w:t>
      </w:r>
    </w:p>
    <w:p w14:paraId="059F1717" w14:textId="77777777" w:rsidR="00EE1207" w:rsidRPr="00B163E9" w:rsidRDefault="00EE1207" w:rsidP="00EE1207">
      <w:pPr>
        <w:spacing w:after="0" w:line="240" w:lineRule="auto"/>
        <w:rPr>
          <w:rFonts w:ascii="Times New Roman" w:eastAsia="Times New Roman" w:hAnsi="Times New Roman" w:cs="Times New Roman"/>
          <w:iCs/>
          <w:sz w:val="24"/>
          <w:szCs w:val="24"/>
        </w:rPr>
      </w:pPr>
    </w:p>
    <w:p w14:paraId="55FBFF25" w14:textId="29584D55" w:rsidR="000313B5" w:rsidRPr="00B163E9" w:rsidRDefault="00212B78" w:rsidP="00EE1207">
      <w:p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 xml:space="preserve">In 2012 Spanish government carried out unilaterally </w:t>
      </w:r>
      <w:r w:rsidR="00D91E37" w:rsidRPr="00B163E9">
        <w:rPr>
          <w:rFonts w:ascii="Times New Roman" w:eastAsia="Times New Roman" w:hAnsi="Times New Roman" w:cs="Times New Roman"/>
          <w:iCs/>
          <w:sz w:val="24"/>
          <w:szCs w:val="24"/>
        </w:rPr>
        <w:t xml:space="preserve">a relevant labour market reform whose main acknowledged objective was lowering down inflexibility </w:t>
      </w:r>
      <w:r w:rsidR="006B7187" w:rsidRPr="00B163E9">
        <w:rPr>
          <w:rFonts w:ascii="Times New Roman" w:eastAsia="Times New Roman" w:hAnsi="Times New Roman" w:cs="Times New Roman"/>
          <w:iCs/>
          <w:sz w:val="24"/>
          <w:szCs w:val="24"/>
        </w:rPr>
        <w:t xml:space="preserve">and rigidity affecting bargaining and hiring models. Likewise, </w:t>
      </w:r>
      <w:r w:rsidR="003E06BF" w:rsidRPr="00B163E9">
        <w:rPr>
          <w:rFonts w:ascii="Times New Roman" w:eastAsia="Times New Roman" w:hAnsi="Times New Roman" w:cs="Times New Roman"/>
          <w:iCs/>
          <w:sz w:val="24"/>
          <w:szCs w:val="24"/>
        </w:rPr>
        <w:t xml:space="preserve">this reform intended to reconfigure </w:t>
      </w:r>
      <w:r w:rsidR="006B7187" w:rsidRPr="00B163E9">
        <w:rPr>
          <w:rFonts w:ascii="Times New Roman" w:eastAsia="Times New Roman" w:hAnsi="Times New Roman" w:cs="Times New Roman"/>
          <w:iCs/>
          <w:sz w:val="24"/>
          <w:szCs w:val="24"/>
        </w:rPr>
        <w:t>social dialogue</w:t>
      </w:r>
      <w:r w:rsidR="003E06BF" w:rsidRPr="00B163E9">
        <w:rPr>
          <w:rFonts w:ascii="Times New Roman" w:eastAsia="Times New Roman" w:hAnsi="Times New Roman" w:cs="Times New Roman"/>
          <w:iCs/>
          <w:sz w:val="24"/>
          <w:szCs w:val="24"/>
        </w:rPr>
        <w:t xml:space="preserve"> since it was considered to be </w:t>
      </w:r>
      <w:r w:rsidR="006B7187" w:rsidRPr="00B163E9">
        <w:rPr>
          <w:rFonts w:ascii="Times New Roman" w:eastAsia="Times New Roman" w:hAnsi="Times New Roman" w:cs="Times New Roman"/>
          <w:iCs/>
          <w:sz w:val="24"/>
          <w:szCs w:val="24"/>
        </w:rPr>
        <w:t>poorly coordinated and not aligned with company-level circumstances.</w:t>
      </w:r>
      <w:r w:rsidR="00E32399" w:rsidRPr="00B163E9">
        <w:rPr>
          <w:rFonts w:ascii="Times New Roman" w:eastAsia="Times New Roman" w:hAnsi="Times New Roman" w:cs="Times New Roman"/>
          <w:iCs/>
          <w:sz w:val="24"/>
          <w:szCs w:val="24"/>
        </w:rPr>
        <w:t xml:space="preserve"> Finally, more employment creation and stability was as well a clear necessity in the country.</w:t>
      </w:r>
      <w:r w:rsidR="000313B5" w:rsidRPr="00B163E9">
        <w:rPr>
          <w:rFonts w:ascii="Times New Roman" w:eastAsia="Times New Roman" w:hAnsi="Times New Roman" w:cs="Times New Roman"/>
          <w:iCs/>
          <w:sz w:val="24"/>
          <w:szCs w:val="24"/>
        </w:rPr>
        <w:t xml:space="preserve"> Which changes did this reform introduce?</w:t>
      </w:r>
    </w:p>
    <w:p w14:paraId="7F159375" w14:textId="67800CF6" w:rsidR="000313B5" w:rsidRPr="00B163E9" w:rsidRDefault="000313B5" w:rsidP="00EE1207">
      <w:pPr>
        <w:pStyle w:val="ListParagraph"/>
        <w:numPr>
          <w:ilvl w:val="0"/>
          <w:numId w:val="3"/>
        </w:num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Company-level collective agreements should prevail in certain areas.</w:t>
      </w:r>
    </w:p>
    <w:p w14:paraId="03622708" w14:textId="3EBA9940" w:rsidR="000313B5" w:rsidRPr="00B163E9" w:rsidRDefault="000313B5" w:rsidP="00EE1207">
      <w:pPr>
        <w:pStyle w:val="ListParagraph"/>
        <w:numPr>
          <w:ilvl w:val="0"/>
          <w:numId w:val="3"/>
        </w:num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Companies may carry out more easily unilateral changes to some working conditions, including the temporary modification of salary levels.</w:t>
      </w:r>
    </w:p>
    <w:p w14:paraId="2D0F4AF0" w14:textId="5FE96CFC" w:rsidR="000313B5" w:rsidRPr="00B163E9" w:rsidRDefault="000313B5" w:rsidP="00EE1207">
      <w:pPr>
        <w:pStyle w:val="ListParagraph"/>
        <w:numPr>
          <w:ilvl w:val="0"/>
          <w:numId w:val="3"/>
        </w:num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Employer and employees may agree on opting out of collective agreements in force at higher level.</w:t>
      </w:r>
    </w:p>
    <w:p w14:paraId="7331FDFB" w14:textId="222FB530" w:rsidR="000313B5" w:rsidRPr="00B163E9" w:rsidRDefault="00A97F0E" w:rsidP="00EE1207">
      <w:pPr>
        <w:pStyle w:val="ListParagraph"/>
        <w:numPr>
          <w:ilvl w:val="0"/>
          <w:numId w:val="3"/>
        </w:num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Collective dismissals could be justified if a company’s revenues are falling down during an established period of time.</w:t>
      </w:r>
    </w:p>
    <w:p w14:paraId="580D9911" w14:textId="33F35A03" w:rsidR="00A97F0E" w:rsidRPr="00B163E9" w:rsidRDefault="00A97F0E" w:rsidP="00EE1207">
      <w:pPr>
        <w:pStyle w:val="ListParagraph"/>
        <w:numPr>
          <w:ilvl w:val="0"/>
          <w:numId w:val="3"/>
        </w:num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 xml:space="preserve">New </w:t>
      </w:r>
      <w:r w:rsidR="00306C75" w:rsidRPr="00B163E9">
        <w:rPr>
          <w:rFonts w:ascii="Times New Roman" w:eastAsia="Times New Roman" w:hAnsi="Times New Roman" w:cs="Times New Roman"/>
          <w:iCs/>
          <w:sz w:val="24"/>
          <w:szCs w:val="24"/>
        </w:rPr>
        <w:t>“</w:t>
      </w:r>
      <w:r w:rsidRPr="00B163E9">
        <w:rPr>
          <w:rFonts w:ascii="Times New Roman" w:eastAsia="Times New Roman" w:hAnsi="Times New Roman" w:cs="Times New Roman"/>
          <w:iCs/>
          <w:sz w:val="24"/>
          <w:szCs w:val="24"/>
        </w:rPr>
        <w:t>entrepreneurs’ contract</w:t>
      </w:r>
      <w:r w:rsidR="00306C75" w:rsidRPr="00B163E9">
        <w:rPr>
          <w:rFonts w:ascii="Times New Roman" w:eastAsia="Times New Roman" w:hAnsi="Times New Roman" w:cs="Times New Roman"/>
          <w:iCs/>
          <w:sz w:val="24"/>
          <w:szCs w:val="24"/>
        </w:rPr>
        <w:t>”</w:t>
      </w:r>
      <w:r w:rsidRPr="00B163E9">
        <w:rPr>
          <w:rFonts w:ascii="Times New Roman" w:eastAsia="Times New Roman" w:hAnsi="Times New Roman" w:cs="Times New Roman"/>
          <w:iCs/>
          <w:sz w:val="24"/>
          <w:szCs w:val="24"/>
        </w:rPr>
        <w:t xml:space="preserve"> was passed to provide companies with fewer than 50 employees with friendlier conditions.</w:t>
      </w:r>
    </w:p>
    <w:p w14:paraId="48AB8114" w14:textId="07737F3E" w:rsidR="00A97F0E" w:rsidRPr="00B163E9" w:rsidRDefault="00A97F0E" w:rsidP="00EE1207">
      <w:pPr>
        <w:pStyle w:val="ListParagraph"/>
        <w:numPr>
          <w:ilvl w:val="0"/>
          <w:numId w:val="3"/>
        </w:num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Trainee and apprenticeship contract was promoted to make it more attractive to employers and more accessible to unemployed youngsters.</w:t>
      </w:r>
    </w:p>
    <w:p w14:paraId="19D10659" w14:textId="77777777" w:rsidR="00306C75" w:rsidRPr="00B163E9" w:rsidRDefault="00306C75" w:rsidP="00EE1207">
      <w:pPr>
        <w:spacing w:after="0" w:line="240" w:lineRule="auto"/>
        <w:rPr>
          <w:rFonts w:ascii="Times New Roman" w:eastAsia="Times New Roman" w:hAnsi="Times New Roman" w:cs="Times New Roman"/>
          <w:iCs/>
          <w:sz w:val="24"/>
          <w:szCs w:val="24"/>
        </w:rPr>
      </w:pPr>
    </w:p>
    <w:p w14:paraId="3C86412F" w14:textId="183D1659" w:rsidR="00910DE9" w:rsidRPr="00B163E9" w:rsidRDefault="00CE7640" w:rsidP="00EE1207">
      <w:pPr>
        <w:spacing w:after="0" w:line="240" w:lineRule="auto"/>
        <w:rPr>
          <w:rFonts w:ascii="Times New Roman" w:hAnsi="Times New Roman" w:cs="Times New Roman"/>
          <w:sz w:val="24"/>
          <w:szCs w:val="24"/>
        </w:rPr>
      </w:pPr>
      <w:r w:rsidRPr="00B163E9">
        <w:rPr>
          <w:rFonts w:ascii="Times New Roman" w:eastAsia="Times New Roman" w:hAnsi="Times New Roman" w:cs="Times New Roman"/>
          <w:iCs/>
          <w:sz w:val="24"/>
          <w:szCs w:val="24"/>
        </w:rPr>
        <w:t>Assessment of this labour market reform are ambivalent. For instance, transition from unemployment to employment didn’t seem to have increased as expected</w:t>
      </w:r>
      <w:r w:rsidR="007211F4" w:rsidRPr="00B163E9">
        <w:rPr>
          <w:rFonts w:ascii="Times New Roman" w:eastAsia="Times New Roman" w:hAnsi="Times New Roman" w:cs="Times New Roman"/>
          <w:iCs/>
          <w:sz w:val="24"/>
          <w:szCs w:val="24"/>
        </w:rPr>
        <w:t xml:space="preserve"> and salary inequality has experimented a clear augmentation</w:t>
      </w:r>
      <w:r w:rsidRPr="00B163E9">
        <w:rPr>
          <w:rFonts w:ascii="Times New Roman" w:eastAsia="Times New Roman" w:hAnsi="Times New Roman" w:cs="Times New Roman"/>
          <w:iCs/>
          <w:sz w:val="24"/>
          <w:szCs w:val="24"/>
        </w:rPr>
        <w:t>, but salary restraint implemented may have helped to avoid thousands of dismissals (Eurofound, 2015</w:t>
      </w:r>
      <w:r w:rsidR="0044018E">
        <w:rPr>
          <w:rFonts w:ascii="Times New Roman" w:eastAsia="Times New Roman" w:hAnsi="Times New Roman" w:cs="Times New Roman"/>
          <w:iCs/>
          <w:sz w:val="24"/>
          <w:szCs w:val="24"/>
        </w:rPr>
        <w:t>a</w:t>
      </w:r>
      <w:r w:rsidRPr="00B163E9">
        <w:rPr>
          <w:rFonts w:ascii="Times New Roman" w:eastAsia="Times New Roman" w:hAnsi="Times New Roman" w:cs="Times New Roman"/>
          <w:iCs/>
          <w:sz w:val="24"/>
          <w:szCs w:val="24"/>
        </w:rPr>
        <w:t xml:space="preserve">). </w:t>
      </w:r>
      <w:r w:rsidR="00377029" w:rsidRPr="00B163E9">
        <w:rPr>
          <w:rFonts w:ascii="Times New Roman" w:eastAsia="Times New Roman" w:hAnsi="Times New Roman" w:cs="Times New Roman"/>
          <w:iCs/>
          <w:sz w:val="24"/>
          <w:szCs w:val="24"/>
        </w:rPr>
        <w:t>Company-level collective agreements have not boomed either</w:t>
      </w:r>
      <w:r w:rsidR="00604089" w:rsidRPr="00B163E9">
        <w:rPr>
          <w:rFonts w:ascii="Times New Roman" w:eastAsia="Times New Roman" w:hAnsi="Times New Roman" w:cs="Times New Roman"/>
          <w:iCs/>
          <w:sz w:val="24"/>
          <w:szCs w:val="24"/>
        </w:rPr>
        <w:t xml:space="preserve">: small and medium companies (the vast </w:t>
      </w:r>
      <w:r w:rsidR="00604089" w:rsidRPr="00B163E9">
        <w:rPr>
          <w:rFonts w:ascii="Times New Roman" w:eastAsia="Times New Roman" w:hAnsi="Times New Roman" w:cs="Times New Roman"/>
          <w:iCs/>
          <w:sz w:val="24"/>
          <w:szCs w:val="24"/>
        </w:rPr>
        <w:lastRenderedPageBreak/>
        <w:t xml:space="preserve">majority in the country) </w:t>
      </w:r>
      <w:r w:rsidR="00306C75" w:rsidRPr="00B163E9">
        <w:rPr>
          <w:rFonts w:ascii="Times New Roman" w:eastAsia="Times New Roman" w:hAnsi="Times New Roman" w:cs="Times New Roman"/>
          <w:iCs/>
          <w:sz w:val="24"/>
          <w:szCs w:val="24"/>
        </w:rPr>
        <w:t xml:space="preserve">still </w:t>
      </w:r>
      <w:r w:rsidR="00604089" w:rsidRPr="00B163E9">
        <w:rPr>
          <w:rFonts w:ascii="Times New Roman" w:eastAsia="Times New Roman" w:hAnsi="Times New Roman" w:cs="Times New Roman"/>
          <w:iCs/>
          <w:sz w:val="24"/>
          <w:szCs w:val="24"/>
        </w:rPr>
        <w:t xml:space="preserve">find difficult to devote resources to social dialogue processes. </w:t>
      </w:r>
      <w:r w:rsidR="00E21BB5" w:rsidRPr="00B163E9">
        <w:rPr>
          <w:rFonts w:ascii="Times New Roman" w:eastAsia="Times New Roman" w:hAnsi="Times New Roman" w:cs="Times New Roman"/>
          <w:iCs/>
          <w:sz w:val="24"/>
          <w:szCs w:val="24"/>
        </w:rPr>
        <w:t>Consequently, t</w:t>
      </w:r>
      <w:r w:rsidR="00E21BB5" w:rsidRPr="00B163E9">
        <w:rPr>
          <w:rFonts w:ascii="Times New Roman" w:hAnsi="Times New Roman" w:cs="Times New Roman"/>
          <w:sz w:val="24"/>
          <w:szCs w:val="24"/>
        </w:rPr>
        <w:t>he leading employers’ organization ‒Spanish Confederation of Business Organisations (CEOE), is asking a reinforcing of more flexibility.</w:t>
      </w:r>
      <w:r w:rsidR="006B7187" w:rsidRPr="00B163E9">
        <w:rPr>
          <w:rFonts w:ascii="Times New Roman" w:eastAsia="Times New Roman" w:hAnsi="Times New Roman" w:cs="Times New Roman"/>
          <w:iCs/>
          <w:sz w:val="24"/>
          <w:szCs w:val="24"/>
        </w:rPr>
        <w:t xml:space="preserve"> </w:t>
      </w:r>
      <w:r w:rsidR="00014D9C" w:rsidRPr="00B163E9">
        <w:rPr>
          <w:rFonts w:ascii="Times New Roman" w:eastAsia="Times New Roman" w:hAnsi="Times New Roman" w:cs="Times New Roman"/>
          <w:iCs/>
          <w:sz w:val="24"/>
          <w:szCs w:val="24"/>
        </w:rPr>
        <w:t>The two main trade unions in the country ‒</w:t>
      </w:r>
      <w:r w:rsidR="00014D9C" w:rsidRPr="00B163E9">
        <w:rPr>
          <w:rFonts w:ascii="Times New Roman" w:hAnsi="Times New Roman" w:cs="Times New Roman"/>
          <w:sz w:val="24"/>
          <w:szCs w:val="24"/>
        </w:rPr>
        <w:t xml:space="preserve"> General Union of Workers (UGT) and Workers’ Commissions (CCOO), have made a negative appraisal of the 2012 reform. Both unions have concluded that employment has been destroyed, part-time work has increased (to the detriment of open-ended and full-time jobs), labour precariousness is higher, and living conditions have worsened. </w:t>
      </w:r>
    </w:p>
    <w:p w14:paraId="09682B82" w14:textId="77777777" w:rsidR="00910DE9" w:rsidRPr="00B163E9" w:rsidRDefault="00910DE9" w:rsidP="00EE1207">
      <w:pPr>
        <w:spacing w:after="0" w:line="240" w:lineRule="auto"/>
        <w:rPr>
          <w:rFonts w:ascii="Times New Roman" w:hAnsi="Times New Roman" w:cs="Times New Roman"/>
          <w:sz w:val="24"/>
          <w:szCs w:val="24"/>
        </w:rPr>
      </w:pPr>
    </w:p>
    <w:p w14:paraId="4CCEBC71" w14:textId="3DB67E66" w:rsidR="00446AC5" w:rsidRPr="00B163E9" w:rsidRDefault="0068373C" w:rsidP="00EE1207">
      <w:p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As of mid-2017, Spain is now going through financial recovery, with sustained economic growth and ongoing reduction of unemployment. However,</w:t>
      </w:r>
      <w:r w:rsidR="00725DE3" w:rsidRPr="00B163E9">
        <w:rPr>
          <w:rFonts w:ascii="Times New Roman" w:eastAsia="Times New Roman" w:hAnsi="Times New Roman" w:cs="Times New Roman"/>
          <w:iCs/>
          <w:sz w:val="24"/>
          <w:szCs w:val="24"/>
        </w:rPr>
        <w:t xml:space="preserve"> recovery is not preventing more temporary and precarious work to keep growing</w:t>
      </w:r>
      <w:r w:rsidR="00910DE9" w:rsidRPr="00B163E9">
        <w:rPr>
          <w:rFonts w:ascii="Times New Roman" w:eastAsia="Times New Roman" w:hAnsi="Times New Roman" w:cs="Times New Roman"/>
          <w:iCs/>
          <w:sz w:val="24"/>
          <w:szCs w:val="24"/>
        </w:rPr>
        <w:t>, and the duality in the labour market (permanent versus temporary workers) has not been contained</w:t>
      </w:r>
      <w:r w:rsidR="00725DE3" w:rsidRPr="00B163E9">
        <w:rPr>
          <w:rFonts w:ascii="Times New Roman" w:eastAsia="Times New Roman" w:hAnsi="Times New Roman" w:cs="Times New Roman"/>
          <w:iCs/>
          <w:sz w:val="24"/>
          <w:szCs w:val="24"/>
        </w:rPr>
        <w:t>. T</w:t>
      </w:r>
      <w:r w:rsidRPr="00B163E9">
        <w:rPr>
          <w:rFonts w:ascii="Times New Roman" w:eastAsia="Times New Roman" w:hAnsi="Times New Roman" w:cs="Times New Roman"/>
          <w:iCs/>
          <w:sz w:val="24"/>
          <w:szCs w:val="24"/>
        </w:rPr>
        <w:t>he country still has five of the ten</w:t>
      </w:r>
      <w:r w:rsidR="002E3706" w:rsidRPr="00B163E9">
        <w:rPr>
          <w:rFonts w:ascii="Times New Roman" w:eastAsia="Times New Roman" w:hAnsi="Times New Roman" w:cs="Times New Roman"/>
          <w:iCs/>
          <w:sz w:val="24"/>
          <w:szCs w:val="24"/>
        </w:rPr>
        <w:t xml:space="preserve"> EU</w:t>
      </w:r>
      <w:r w:rsidRPr="00B163E9">
        <w:rPr>
          <w:rFonts w:ascii="Times New Roman" w:eastAsia="Times New Roman" w:hAnsi="Times New Roman" w:cs="Times New Roman"/>
          <w:iCs/>
          <w:sz w:val="24"/>
          <w:szCs w:val="24"/>
        </w:rPr>
        <w:t xml:space="preserve"> regions with highest unemployment, the highest temporary employment rate in the EU (26.1%), and the second highest proportion of people in underemployment in the E</w:t>
      </w:r>
      <w:r w:rsidR="0006759F">
        <w:rPr>
          <w:rFonts w:ascii="Times New Roman" w:eastAsia="Times New Roman" w:hAnsi="Times New Roman" w:cs="Times New Roman"/>
          <w:iCs/>
          <w:sz w:val="24"/>
          <w:szCs w:val="24"/>
        </w:rPr>
        <w:t>uropean Union (Durán &amp; Muñoz-Baroja</w:t>
      </w:r>
      <w:r w:rsidRPr="00B163E9">
        <w:rPr>
          <w:rFonts w:ascii="Times New Roman" w:eastAsia="Times New Roman" w:hAnsi="Times New Roman" w:cs="Times New Roman"/>
          <w:iCs/>
          <w:sz w:val="24"/>
          <w:szCs w:val="24"/>
        </w:rPr>
        <w:t>, 2017).</w:t>
      </w:r>
    </w:p>
    <w:p w14:paraId="7C59D68A" w14:textId="77777777" w:rsidR="00910DE9" w:rsidRPr="00B163E9" w:rsidRDefault="00910DE9" w:rsidP="00EE1207">
      <w:pPr>
        <w:spacing w:after="0" w:line="240" w:lineRule="auto"/>
        <w:rPr>
          <w:rFonts w:ascii="Times New Roman" w:hAnsi="Times New Roman" w:cs="Times New Roman"/>
          <w:sz w:val="24"/>
          <w:szCs w:val="24"/>
        </w:rPr>
      </w:pPr>
    </w:p>
    <w:p w14:paraId="6FF96092" w14:textId="5023BE0D" w:rsidR="009B5B9F" w:rsidRPr="00B163E9" w:rsidRDefault="00446AC5" w:rsidP="00EE1207">
      <w:pPr>
        <w:spacing w:after="0" w:line="240" w:lineRule="auto"/>
        <w:rPr>
          <w:rFonts w:ascii="Times New Roman" w:eastAsia="Times New Roman" w:hAnsi="Times New Roman" w:cs="Times New Roman"/>
          <w:iCs/>
          <w:sz w:val="24"/>
          <w:szCs w:val="24"/>
        </w:rPr>
      </w:pPr>
      <w:r w:rsidRPr="00B163E9">
        <w:rPr>
          <w:rFonts w:ascii="Times New Roman" w:eastAsia="Times New Roman" w:hAnsi="Times New Roman" w:cs="Times New Roman"/>
          <w:iCs/>
          <w:sz w:val="24"/>
          <w:szCs w:val="24"/>
        </w:rPr>
        <w:t>Unemployed people under the age of 30 are the number one priority in terms of labour politics. Special attention is being devoted to those youngster Not in Education, Employment or Training (NEETs)</w:t>
      </w:r>
      <w:r w:rsidR="009B5B9F" w:rsidRPr="00B163E9">
        <w:rPr>
          <w:rFonts w:ascii="Times New Roman" w:eastAsia="Times New Roman" w:hAnsi="Times New Roman" w:cs="Times New Roman"/>
          <w:iCs/>
          <w:sz w:val="24"/>
          <w:szCs w:val="24"/>
        </w:rPr>
        <w:t>: in 2011, the rate of NEETs in Spain was 22.7%</w:t>
      </w:r>
      <w:r w:rsidR="0044018E">
        <w:rPr>
          <w:rFonts w:ascii="Times New Roman" w:eastAsia="Times New Roman" w:hAnsi="Times New Roman" w:cs="Times New Roman"/>
          <w:iCs/>
          <w:sz w:val="24"/>
          <w:szCs w:val="24"/>
        </w:rPr>
        <w:t xml:space="preserve"> (Eurofound, 2015b).</w:t>
      </w:r>
    </w:p>
    <w:p w14:paraId="4CFABC25" w14:textId="77777777" w:rsidR="009B5B9F" w:rsidRPr="00B163E9" w:rsidRDefault="009B5B9F">
      <w:pPr>
        <w:rPr>
          <w:rFonts w:ascii="Times New Roman" w:eastAsia="Times New Roman" w:hAnsi="Times New Roman" w:cs="Times New Roman"/>
          <w:iCs/>
          <w:sz w:val="24"/>
          <w:szCs w:val="24"/>
        </w:rPr>
      </w:pPr>
    </w:p>
    <w:p w14:paraId="59B1928B" w14:textId="7191EB98" w:rsidR="00FB10F2" w:rsidRPr="00B163E9" w:rsidRDefault="009F0F41" w:rsidP="009F0F41">
      <w:pPr>
        <w:spacing w:after="0" w:line="240" w:lineRule="auto"/>
        <w:rPr>
          <w:rFonts w:ascii="Times New Roman" w:eastAsia="Times New Roman" w:hAnsi="Times New Roman" w:cs="Times New Roman"/>
          <w:b/>
          <w:bCs/>
          <w:color w:val="C00000"/>
          <w:sz w:val="24"/>
          <w:szCs w:val="24"/>
        </w:rPr>
      </w:pPr>
      <w:r w:rsidRPr="00B163E9">
        <w:rPr>
          <w:rFonts w:ascii="Times New Roman" w:eastAsia="Times New Roman" w:hAnsi="Times New Roman" w:cs="Times New Roman"/>
          <w:b/>
          <w:bCs/>
          <w:color w:val="C00000"/>
          <w:sz w:val="24"/>
          <w:szCs w:val="24"/>
        </w:rPr>
        <w:t>3</w:t>
      </w:r>
      <w:r w:rsidR="00FB10F2" w:rsidRPr="00B163E9">
        <w:rPr>
          <w:rFonts w:ascii="Times New Roman" w:eastAsia="Times New Roman" w:hAnsi="Times New Roman" w:cs="Times New Roman"/>
          <w:b/>
          <w:bCs/>
          <w:color w:val="C00000"/>
          <w:sz w:val="24"/>
          <w:szCs w:val="24"/>
        </w:rPr>
        <w:t>. Data and information on ageing</w:t>
      </w:r>
    </w:p>
    <w:p w14:paraId="6A31D0D8" w14:textId="77777777" w:rsidR="00FB10F2" w:rsidRPr="00B163E9" w:rsidRDefault="00FB10F2" w:rsidP="00E519B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w:t>
      </w:r>
    </w:p>
    <w:p w14:paraId="1425D8CC" w14:textId="06081D35" w:rsidR="00FB10F2" w:rsidRPr="00B163E9" w:rsidRDefault="009F0F41" w:rsidP="00E519BC">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3.1. </w:t>
      </w:r>
      <w:r w:rsidR="00FB10F2" w:rsidRPr="00B163E9">
        <w:rPr>
          <w:rFonts w:ascii="Times New Roman" w:eastAsia="Times New Roman" w:hAnsi="Times New Roman" w:cs="Times New Roman"/>
          <w:color w:val="C00000"/>
          <w:sz w:val="24"/>
          <w:szCs w:val="24"/>
        </w:rPr>
        <w:t>Data and trends</w:t>
      </w:r>
    </w:p>
    <w:p w14:paraId="7F7494FB" w14:textId="77777777" w:rsidR="00742C45" w:rsidRPr="00B163E9" w:rsidRDefault="00742C45" w:rsidP="00E519BC">
      <w:pPr>
        <w:spacing w:after="0" w:line="240" w:lineRule="auto"/>
        <w:rPr>
          <w:rFonts w:ascii="Times New Roman" w:eastAsia="Times New Roman" w:hAnsi="Times New Roman" w:cs="Times New Roman"/>
          <w:sz w:val="24"/>
          <w:szCs w:val="24"/>
        </w:rPr>
      </w:pPr>
    </w:p>
    <w:p w14:paraId="5F40B220" w14:textId="28DAFBBB" w:rsidR="004045CD" w:rsidRPr="00B163E9" w:rsidRDefault="00FB10F2" w:rsidP="009F0F41">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Demographic dimensions</w:t>
      </w:r>
    </w:p>
    <w:p w14:paraId="73F7F4FF" w14:textId="77777777" w:rsidR="004045CD" w:rsidRPr="00B163E9" w:rsidRDefault="004045CD" w:rsidP="009F0F41">
      <w:pPr>
        <w:spacing w:after="0" w:line="240" w:lineRule="auto"/>
        <w:rPr>
          <w:rFonts w:ascii="Times New Roman" w:eastAsia="Times New Roman" w:hAnsi="Times New Roman" w:cs="Times New Roman"/>
          <w:sz w:val="24"/>
          <w:szCs w:val="24"/>
        </w:rPr>
      </w:pPr>
    </w:p>
    <w:p w14:paraId="76C69633" w14:textId="2254CA33" w:rsidR="006775F0" w:rsidRPr="00B163E9" w:rsidRDefault="006775F0" w:rsidP="009F0F4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Current ageing rate in Spain is the highest in history. In January 2016, the country’s population had reached 46.5 million within which 8.6 million (18.6%) were aged 65+. Both in absolute and relative terms, </w:t>
      </w:r>
      <w:r w:rsidRPr="00B163E9">
        <w:rPr>
          <w:rFonts w:ascii="Times New Roman" w:eastAsia="Times New Roman" w:hAnsi="Times New Roman" w:cs="Times New Roman"/>
          <w:b/>
          <w:sz w:val="24"/>
          <w:szCs w:val="24"/>
        </w:rPr>
        <w:t>demographic ageing is a steady trend</w:t>
      </w:r>
      <w:r w:rsidRPr="00B163E9">
        <w:rPr>
          <w:rFonts w:ascii="Times New Roman" w:eastAsia="Times New Roman" w:hAnsi="Times New Roman" w:cs="Times New Roman"/>
          <w:sz w:val="24"/>
          <w:szCs w:val="24"/>
        </w:rPr>
        <w:t xml:space="preserve">. </w:t>
      </w:r>
      <w:r w:rsidR="008A67E7" w:rsidRPr="00B163E9">
        <w:rPr>
          <w:rFonts w:ascii="Times New Roman" w:eastAsia="Times New Roman" w:hAnsi="Times New Roman" w:cs="Times New Roman"/>
          <w:sz w:val="24"/>
          <w:szCs w:val="24"/>
        </w:rPr>
        <w:t>Behind this process there are</w:t>
      </w:r>
      <w:r w:rsidR="00523253" w:rsidRPr="00B163E9">
        <w:rPr>
          <w:rFonts w:ascii="Times New Roman" w:eastAsia="Times New Roman" w:hAnsi="Times New Roman" w:cs="Times New Roman"/>
          <w:sz w:val="24"/>
          <w:szCs w:val="24"/>
        </w:rPr>
        <w:t xml:space="preserve"> two main causes</w:t>
      </w:r>
      <w:r w:rsidR="008A67E7" w:rsidRPr="00B163E9">
        <w:rPr>
          <w:rFonts w:ascii="Times New Roman" w:eastAsia="Times New Roman" w:hAnsi="Times New Roman" w:cs="Times New Roman"/>
          <w:sz w:val="24"/>
          <w:szCs w:val="24"/>
        </w:rPr>
        <w:t xml:space="preserve">: </w:t>
      </w:r>
      <w:r w:rsidR="00523253" w:rsidRPr="00B163E9">
        <w:rPr>
          <w:rFonts w:ascii="Times New Roman" w:eastAsia="Times New Roman" w:hAnsi="Times New Roman" w:cs="Times New Roman"/>
          <w:sz w:val="24"/>
          <w:szCs w:val="24"/>
        </w:rPr>
        <w:t>fertility</w:t>
      </w:r>
      <w:r w:rsidR="008A67E7" w:rsidRPr="00B163E9">
        <w:rPr>
          <w:rFonts w:ascii="Times New Roman" w:eastAsia="Times New Roman" w:hAnsi="Times New Roman" w:cs="Times New Roman"/>
          <w:sz w:val="24"/>
          <w:szCs w:val="24"/>
        </w:rPr>
        <w:t>’s</w:t>
      </w:r>
      <w:r w:rsidR="00523253" w:rsidRPr="00B163E9">
        <w:rPr>
          <w:rFonts w:ascii="Times New Roman" w:eastAsia="Times New Roman" w:hAnsi="Times New Roman" w:cs="Times New Roman"/>
          <w:sz w:val="24"/>
          <w:szCs w:val="24"/>
        </w:rPr>
        <w:t xml:space="preserve"> </w:t>
      </w:r>
      <w:r w:rsidR="008A67E7" w:rsidRPr="00B163E9">
        <w:rPr>
          <w:rFonts w:ascii="Times New Roman" w:eastAsia="Times New Roman" w:hAnsi="Times New Roman" w:cs="Times New Roman"/>
          <w:sz w:val="24"/>
          <w:szCs w:val="24"/>
        </w:rPr>
        <w:t xml:space="preserve">drop and life expectancy’s extension. </w:t>
      </w:r>
    </w:p>
    <w:p w14:paraId="4BDAE3F9" w14:textId="77777777" w:rsidR="006775F0" w:rsidRPr="00B163E9" w:rsidRDefault="006775F0" w:rsidP="009F0F41">
      <w:pPr>
        <w:spacing w:after="0" w:line="240" w:lineRule="auto"/>
        <w:rPr>
          <w:rFonts w:ascii="Times New Roman" w:eastAsia="Times New Roman" w:hAnsi="Times New Roman" w:cs="Times New Roman"/>
          <w:sz w:val="24"/>
          <w:szCs w:val="24"/>
        </w:rPr>
      </w:pPr>
    </w:p>
    <w:p w14:paraId="29A53BAC" w14:textId="034C1F4E" w:rsidR="00641B16" w:rsidRDefault="00641B16" w:rsidP="009F0F4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Women’s fertility is projected to maintain a slightly growing trend. Compared to 1.33 fertility rate nowadays, average number of children per women is expected to be 1.36 by 2031 and 1.38 in 2065. </w:t>
      </w:r>
    </w:p>
    <w:p w14:paraId="32915DD3" w14:textId="473323DF" w:rsidR="00A847D0" w:rsidRDefault="00A847D0" w:rsidP="009F0F41">
      <w:pPr>
        <w:spacing w:after="0" w:line="240" w:lineRule="auto"/>
        <w:rPr>
          <w:rFonts w:ascii="Times New Roman" w:eastAsia="Times New Roman" w:hAnsi="Times New Roman" w:cs="Times New Roman"/>
          <w:sz w:val="24"/>
          <w:szCs w:val="24"/>
        </w:rPr>
      </w:pPr>
    </w:p>
    <w:p w14:paraId="14E5630F" w14:textId="77777777" w:rsidR="00265458" w:rsidRDefault="002654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C93BE0" w14:textId="081E7E71" w:rsidR="00A847D0" w:rsidRPr="000A0890" w:rsidRDefault="00795A9D" w:rsidP="00A847D0">
      <w:pPr>
        <w:spacing w:after="0" w:line="240" w:lineRule="auto"/>
        <w:jc w:val="center"/>
        <w:rPr>
          <w:rFonts w:ascii="Times New Roman" w:eastAsia="Times New Roman" w:hAnsi="Times New Roman" w:cs="Times New Roman"/>
          <w:b/>
          <w:sz w:val="24"/>
          <w:szCs w:val="24"/>
        </w:rPr>
      </w:pPr>
      <w:r w:rsidRPr="000A0890">
        <w:rPr>
          <w:rFonts w:ascii="Times New Roman" w:eastAsia="Times New Roman" w:hAnsi="Times New Roman" w:cs="Times New Roman"/>
          <w:b/>
          <w:noProof/>
          <w:sz w:val="24"/>
          <w:szCs w:val="24"/>
          <w:lang w:eastAsia="en-GB"/>
        </w:rPr>
        <w:lastRenderedPageBreak/>
        <mc:AlternateContent>
          <mc:Choice Requires="wpg">
            <w:drawing>
              <wp:anchor distT="0" distB="0" distL="114300" distR="114300" simplePos="0" relativeHeight="251665408" behindDoc="1" locked="0" layoutInCell="1" allowOverlap="1" wp14:anchorId="77C32058" wp14:editId="0A84CBBA">
                <wp:simplePos x="0" y="0"/>
                <wp:positionH relativeFrom="column">
                  <wp:posOffset>9194</wp:posOffset>
                </wp:positionH>
                <wp:positionV relativeFrom="paragraph">
                  <wp:posOffset>290940</wp:posOffset>
                </wp:positionV>
                <wp:extent cx="5391150" cy="2063115"/>
                <wp:effectExtent l="0" t="0" r="0" b="0"/>
                <wp:wrapTight wrapText="bothSides">
                  <wp:wrapPolygon edited="0">
                    <wp:start x="0" y="0"/>
                    <wp:lineTo x="0" y="21341"/>
                    <wp:lineTo x="21524" y="21341"/>
                    <wp:lineTo x="21524" y="0"/>
                    <wp:lineTo x="0" y="0"/>
                  </wp:wrapPolygon>
                </wp:wrapTight>
                <wp:docPr id="5" name="Group 5"/>
                <wp:cNvGraphicFramePr/>
                <a:graphic xmlns:a="http://schemas.openxmlformats.org/drawingml/2006/main">
                  <a:graphicData uri="http://schemas.microsoft.com/office/word/2010/wordprocessingGroup">
                    <wpg:wgp>
                      <wpg:cNvGrpSpPr/>
                      <wpg:grpSpPr>
                        <a:xfrm>
                          <a:off x="0" y="0"/>
                          <a:ext cx="5391150" cy="2063115"/>
                          <a:chOff x="0" y="0"/>
                          <a:chExt cx="5391150" cy="2063115"/>
                        </a:xfrm>
                      </wpg:grpSpPr>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13357"/>
                          <a:stretch/>
                        </pic:blipFill>
                        <pic:spPr bwMode="auto">
                          <a:xfrm>
                            <a:off x="0" y="0"/>
                            <a:ext cx="5391150" cy="2063115"/>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rot="16200000">
                            <a:off x="-373712" y="667910"/>
                            <a:ext cx="1303655" cy="206375"/>
                          </a:xfrm>
                          <a:prstGeom prst="rect">
                            <a:avLst/>
                          </a:prstGeom>
                          <a:solidFill>
                            <a:srgbClr val="FFFFFF"/>
                          </a:solidFill>
                          <a:ln w="9525">
                            <a:noFill/>
                            <a:miter lim="800000"/>
                            <a:headEnd/>
                            <a:tailEnd/>
                          </a:ln>
                        </wps:spPr>
                        <wps:txbx>
                          <w:txbxContent>
                            <w:p w14:paraId="04ACC2BB" w14:textId="0EF6FC14" w:rsidR="00B35C4B" w:rsidRPr="00795A9D" w:rsidRDefault="00B35C4B" w:rsidP="00795A9D">
                              <w:pPr>
                                <w:jc w:val="center"/>
                                <w:rPr>
                                  <w:rFonts w:ascii="Times New Roman" w:hAnsi="Times New Roman" w:cs="Times New Roman"/>
                                  <w:sz w:val="16"/>
                                  <w:szCs w:val="16"/>
                                </w:rPr>
                              </w:pPr>
                              <w:r w:rsidRPr="00795A9D">
                                <w:rPr>
                                  <w:rFonts w:ascii="Times New Roman" w:hAnsi="Times New Roman" w:cs="Times New Roman"/>
                                  <w:sz w:val="16"/>
                                  <w:szCs w:val="16"/>
                                </w:rPr>
                                <w:t>Births per 1000 women</w:t>
                              </w:r>
                            </w:p>
                          </w:txbxContent>
                        </wps:txbx>
                        <wps:bodyPr rot="0" vert="horz" wrap="square" lIns="91440" tIns="45720" rIns="91440" bIns="45720" anchor="t" anchorCtr="0">
                          <a:noAutofit/>
                        </wps:bodyPr>
                      </wps:wsp>
                      <wps:wsp>
                        <wps:cNvPr id="2" name="Text Box 2"/>
                        <wps:cNvSpPr txBox="1">
                          <a:spLocks noChangeArrowheads="1"/>
                        </wps:cNvSpPr>
                        <wps:spPr bwMode="auto">
                          <a:xfrm>
                            <a:off x="2727297" y="1709531"/>
                            <a:ext cx="413385" cy="190500"/>
                          </a:xfrm>
                          <a:prstGeom prst="rect">
                            <a:avLst/>
                          </a:prstGeom>
                          <a:solidFill>
                            <a:srgbClr val="FFFFFF"/>
                          </a:solidFill>
                          <a:ln w="9525">
                            <a:noFill/>
                            <a:miter lim="800000"/>
                            <a:headEnd/>
                            <a:tailEnd/>
                          </a:ln>
                        </wps:spPr>
                        <wps:txbx>
                          <w:txbxContent>
                            <w:p w14:paraId="5430B9FE" w14:textId="4A4578B9" w:rsidR="00B35C4B" w:rsidRPr="00795A9D" w:rsidRDefault="00B35C4B" w:rsidP="00795A9D">
                              <w:pPr>
                                <w:jc w:val="center"/>
                                <w:rPr>
                                  <w:rFonts w:ascii="Times New Roman" w:hAnsi="Times New Roman" w:cs="Times New Roman"/>
                                  <w:sz w:val="16"/>
                                  <w:szCs w:val="16"/>
                                </w:rPr>
                              </w:pPr>
                              <w:r w:rsidRPr="00795A9D">
                                <w:rPr>
                                  <w:rFonts w:ascii="Times New Roman" w:hAnsi="Times New Roman" w:cs="Times New Roman"/>
                                  <w:sz w:val="16"/>
                                  <w:szCs w:val="16"/>
                                </w:rPr>
                                <w:t>Age</w:t>
                              </w:r>
                            </w:p>
                          </w:txbxContent>
                        </wps:txbx>
                        <wps:bodyPr rot="0" vert="horz" wrap="square" lIns="91440" tIns="45720" rIns="91440" bIns="45720" anchor="t" anchorCtr="0">
                          <a:noAutofit/>
                        </wps:bodyPr>
                      </wps:wsp>
                    </wpg:wgp>
                  </a:graphicData>
                </a:graphic>
              </wp:anchor>
            </w:drawing>
          </mc:Choice>
          <mc:Fallback>
            <w:pict>
              <v:group w14:anchorId="77C32058" id="Group 5" o:spid="_x0000_s1026" style="position:absolute;left:0;text-align:left;margin-left:.7pt;margin-top:22.9pt;width:424.5pt;height:162.45pt;z-index:-251651072" coordsize="53911,206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&#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&#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&#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3911;height:20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e6/u9AAAA2gAAAA8AAABkcnMvZG93bnJldi54bWxET0uLwjAQvgv7H8IseLPpehCppiILC7Ls&#10;xdd9aMa0tJmUJpq6v94Igqfh43vOejPaTtxo8I1jBV9ZDoK4crpho+B0/JktQfiArLFzTAru5GFT&#10;fkzWWGgXeU+3QzAihbAvUEEdQl9I6auaLPrM9cSJu7jBYkhwMFIPGFO47eQ8zxfSYsOpocaevmuq&#10;2sPVKvij/+PZnbY5mfi762MV2+vFKDX9HLcrEIHG8Ba/3Dud5sPzleeV5Q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R7r+70AAADaAAAADwAAAAAAAAAAAAAAAACfAgAAZHJz&#10;L2Rvd25yZXYueG1sUEsFBgAAAAAEAAQA9wAAAIkDAAAAAA==&#10;">
                  <v:imagedata r:id="rId12" o:title="" croptop="8754f"/>
                  <v:path arrowok="t"/>
                </v:shape>
                <v:shapetype id="_x0000_t202" coordsize="21600,21600" o:spt="202" path="m,l,21600r21600,l21600,xe">
                  <v:stroke joinstyle="miter"/>
                  <v:path gradientshapeok="t" o:connecttype="rect"/>
                </v:shapetype>
                <v:shape id="Text Box 2" o:spid="_x0000_s1028" type="#_x0000_t202" style="position:absolute;left:-3738;top:6679;width:13037;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TzcYA&#10;AADcAAAADwAAAGRycy9kb3ducmV2LnhtbESPS4vCQBCE7wv+h6GFvSw6URYf0VFE1nW9CD4QvDWZ&#10;NglmekJm1Oivd4QFj0VVfUWNp7UpxJUql1tW0GlHIIgTq3NOFex3i9YAhPPIGgvLpOBODqaTxscY&#10;Y21vvKHr1qciQNjFqCDzvoyldElGBl3blsTBO9nKoA+ySqWu8BbgppDdKOpJgzmHhQxLmmeUnLcX&#10;o6C/XPeOfm4e+fE3Wg1/vsyq/D4o9dmsZyMQnmr/Dv+3/7SCbqcPrzPhCMjJ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UTzcYAAADcAAAADwAAAAAAAAAAAAAAAACYAgAAZHJz&#10;L2Rvd25yZXYueG1sUEsFBgAAAAAEAAQA9QAAAIsDAAAAAA==&#10;" stroked="f">
                  <v:textbox>
                    <w:txbxContent>
                      <w:p w14:paraId="04ACC2BB" w14:textId="0EF6FC14" w:rsidR="00B35C4B" w:rsidRPr="00795A9D" w:rsidRDefault="00B35C4B" w:rsidP="00795A9D">
                        <w:pPr>
                          <w:jc w:val="center"/>
                          <w:rPr>
                            <w:rFonts w:ascii="Times New Roman" w:hAnsi="Times New Roman" w:cs="Times New Roman"/>
                            <w:sz w:val="16"/>
                            <w:szCs w:val="16"/>
                          </w:rPr>
                        </w:pPr>
                        <w:r w:rsidRPr="00795A9D">
                          <w:rPr>
                            <w:rFonts w:ascii="Times New Roman" w:hAnsi="Times New Roman" w:cs="Times New Roman"/>
                            <w:sz w:val="16"/>
                            <w:szCs w:val="16"/>
                          </w:rPr>
                          <w:t>Births per 1000 women</w:t>
                        </w:r>
                      </w:p>
                    </w:txbxContent>
                  </v:textbox>
                </v:shape>
                <v:shape id="Text Box 2" o:spid="_x0000_s1029" type="#_x0000_t202" style="position:absolute;left:27272;top:17095;width:413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430B9FE" w14:textId="4A4578B9" w:rsidR="00B35C4B" w:rsidRPr="00795A9D" w:rsidRDefault="00B35C4B" w:rsidP="00795A9D">
                        <w:pPr>
                          <w:jc w:val="center"/>
                          <w:rPr>
                            <w:rFonts w:ascii="Times New Roman" w:hAnsi="Times New Roman" w:cs="Times New Roman"/>
                            <w:sz w:val="16"/>
                            <w:szCs w:val="16"/>
                          </w:rPr>
                        </w:pPr>
                        <w:r w:rsidRPr="00795A9D">
                          <w:rPr>
                            <w:rFonts w:ascii="Times New Roman" w:hAnsi="Times New Roman" w:cs="Times New Roman"/>
                            <w:sz w:val="16"/>
                            <w:szCs w:val="16"/>
                          </w:rPr>
                          <w:t>Age</w:t>
                        </w:r>
                      </w:p>
                    </w:txbxContent>
                  </v:textbox>
                </v:shape>
                <w10:wrap type="tight"/>
              </v:group>
            </w:pict>
          </mc:Fallback>
        </mc:AlternateContent>
      </w:r>
      <w:r w:rsidR="000A0890" w:rsidRPr="000A0890">
        <w:rPr>
          <w:rFonts w:ascii="Times New Roman" w:eastAsia="Times New Roman" w:hAnsi="Times New Roman" w:cs="Times New Roman"/>
          <w:b/>
          <w:sz w:val="24"/>
          <w:szCs w:val="24"/>
        </w:rPr>
        <w:t xml:space="preserve">Figure 1. </w:t>
      </w:r>
      <w:r w:rsidR="00A847D0" w:rsidRPr="000A0890">
        <w:rPr>
          <w:rFonts w:ascii="Times New Roman" w:eastAsia="Times New Roman" w:hAnsi="Times New Roman" w:cs="Times New Roman"/>
          <w:b/>
          <w:sz w:val="24"/>
          <w:szCs w:val="24"/>
        </w:rPr>
        <w:t>Projected evolution of fertility rate per age</w:t>
      </w:r>
    </w:p>
    <w:p w14:paraId="3EB23430" w14:textId="01CEC2C7" w:rsidR="00795A9D" w:rsidRPr="000A0890" w:rsidRDefault="006775F0" w:rsidP="00795A9D">
      <w:pPr>
        <w:spacing w:after="0" w:line="240" w:lineRule="auto"/>
        <w:rPr>
          <w:rFonts w:ascii="Times New Roman" w:eastAsia="Times New Roman" w:hAnsi="Times New Roman" w:cs="Times New Roman"/>
          <w:sz w:val="20"/>
          <w:szCs w:val="20"/>
        </w:rPr>
      </w:pPr>
      <w:r w:rsidRPr="000A0890">
        <w:rPr>
          <w:rFonts w:ascii="Times New Roman" w:eastAsia="Times New Roman" w:hAnsi="Times New Roman" w:cs="Times New Roman"/>
          <w:sz w:val="20"/>
          <w:szCs w:val="20"/>
        </w:rPr>
        <w:t xml:space="preserve"> </w:t>
      </w:r>
      <w:r w:rsidR="00795A9D" w:rsidRPr="000A0890">
        <w:rPr>
          <w:rFonts w:ascii="Times New Roman" w:eastAsia="Times New Roman" w:hAnsi="Times New Roman" w:cs="Times New Roman"/>
          <w:sz w:val="20"/>
          <w:szCs w:val="20"/>
        </w:rPr>
        <w:t xml:space="preserve">       Source: INE. Population projections 2016-2066.</w:t>
      </w:r>
    </w:p>
    <w:p w14:paraId="6929E6EF" w14:textId="2937AA5D" w:rsidR="004045CD" w:rsidRPr="00B163E9" w:rsidRDefault="004045CD" w:rsidP="004045CD">
      <w:pPr>
        <w:spacing w:line="240" w:lineRule="auto"/>
        <w:jc w:val="both"/>
        <w:rPr>
          <w:rFonts w:ascii="Times New Roman" w:hAnsi="Times New Roman" w:cs="Times New Roman"/>
          <w:sz w:val="24"/>
          <w:szCs w:val="24"/>
        </w:rPr>
      </w:pPr>
    </w:p>
    <w:p w14:paraId="0B2B2C3C" w14:textId="317104CF" w:rsidR="00D82C40" w:rsidRDefault="00D82C40" w:rsidP="004045CD">
      <w:pPr>
        <w:spacing w:line="240" w:lineRule="auto"/>
        <w:jc w:val="both"/>
        <w:rPr>
          <w:rFonts w:ascii="Times New Roman" w:hAnsi="Times New Roman" w:cs="Times New Roman"/>
          <w:sz w:val="24"/>
          <w:szCs w:val="24"/>
        </w:rPr>
      </w:pPr>
      <w:r w:rsidRPr="00B163E9">
        <w:rPr>
          <w:rFonts w:ascii="Times New Roman" w:hAnsi="Times New Roman" w:cs="Times New Roman"/>
          <w:sz w:val="24"/>
          <w:szCs w:val="24"/>
        </w:rPr>
        <w:t xml:space="preserve">Regarding life expectancy, its projection is </w:t>
      </w:r>
      <w:r w:rsidR="000A0890">
        <w:rPr>
          <w:rFonts w:ascii="Times New Roman" w:hAnsi="Times New Roman" w:cs="Times New Roman"/>
          <w:sz w:val="24"/>
          <w:szCs w:val="24"/>
        </w:rPr>
        <w:t>presented in Table 1</w:t>
      </w:r>
      <w:r w:rsidRPr="00B163E9">
        <w:rPr>
          <w:rFonts w:ascii="Times New Roman" w:hAnsi="Times New Roman" w:cs="Times New Roman"/>
          <w:sz w:val="24"/>
          <w:szCs w:val="24"/>
        </w:rPr>
        <w:t>:</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29"/>
        <w:gridCol w:w="1134"/>
        <w:gridCol w:w="1417"/>
        <w:gridCol w:w="1276"/>
      </w:tblGrid>
      <w:tr w:rsidR="004D6CCB" w:rsidRPr="00F72C3E" w14:paraId="057FF5B5" w14:textId="77777777" w:rsidTr="004D6CCB">
        <w:tc>
          <w:tcPr>
            <w:tcW w:w="5920" w:type="dxa"/>
            <w:gridSpan w:val="5"/>
            <w:tcBorders>
              <w:top w:val="nil"/>
              <w:left w:val="nil"/>
              <w:bottom w:val="nil"/>
              <w:right w:val="nil"/>
            </w:tcBorders>
          </w:tcPr>
          <w:p w14:paraId="670996BF" w14:textId="629685C7" w:rsidR="00F475FB" w:rsidRDefault="004D6CCB" w:rsidP="00F7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53A1E94C" w14:textId="57D249AC" w:rsidR="004D6CCB" w:rsidRPr="00F72C3E" w:rsidRDefault="000A0890" w:rsidP="00F72C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1. </w:t>
            </w:r>
            <w:r w:rsidR="004D6CCB" w:rsidRPr="00F72C3E">
              <w:rPr>
                <w:rFonts w:ascii="Times New Roman" w:hAnsi="Times New Roman" w:cs="Times New Roman"/>
                <w:b/>
                <w:sz w:val="24"/>
                <w:szCs w:val="24"/>
              </w:rPr>
              <w:t xml:space="preserve">Projection of life expectancy at birth </w:t>
            </w:r>
            <w:r w:rsidR="00F72C3E" w:rsidRPr="00F72C3E">
              <w:rPr>
                <w:rFonts w:ascii="Times New Roman" w:hAnsi="Times New Roman" w:cs="Times New Roman"/>
                <w:b/>
                <w:sz w:val="24"/>
                <w:szCs w:val="24"/>
              </w:rPr>
              <w:t xml:space="preserve">                                </w:t>
            </w:r>
            <w:r w:rsidR="004D6CCB" w:rsidRPr="00F72C3E">
              <w:rPr>
                <w:rFonts w:ascii="Times New Roman" w:hAnsi="Times New Roman" w:cs="Times New Roman"/>
                <w:b/>
                <w:sz w:val="24"/>
                <w:szCs w:val="24"/>
              </w:rPr>
              <w:t>and at 65 years old</w:t>
            </w:r>
          </w:p>
        </w:tc>
      </w:tr>
      <w:tr w:rsidR="004D6CCB" w:rsidRPr="00F72C3E" w14:paraId="2AE3184C" w14:textId="77777777" w:rsidTr="004D6CCB">
        <w:trPr>
          <w:trHeight w:val="296"/>
        </w:trPr>
        <w:tc>
          <w:tcPr>
            <w:tcW w:w="864" w:type="dxa"/>
            <w:vMerge w:val="restart"/>
            <w:tcBorders>
              <w:top w:val="nil"/>
              <w:left w:val="nil"/>
              <w:bottom w:val="nil"/>
              <w:right w:val="nil"/>
            </w:tcBorders>
          </w:tcPr>
          <w:p w14:paraId="1901E637" w14:textId="77777777" w:rsidR="004D6CCB" w:rsidRPr="00F72C3E" w:rsidRDefault="004D6CCB" w:rsidP="004D6CCB">
            <w:pPr>
              <w:spacing w:after="0" w:line="240" w:lineRule="auto"/>
              <w:jc w:val="center"/>
              <w:rPr>
                <w:rFonts w:ascii="Times New Roman" w:hAnsi="Times New Roman" w:cs="Times New Roman"/>
                <w:sz w:val="24"/>
                <w:szCs w:val="24"/>
              </w:rPr>
            </w:pPr>
          </w:p>
          <w:p w14:paraId="78E98E10" w14:textId="227EBDCD"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Year</w:t>
            </w:r>
          </w:p>
        </w:tc>
        <w:tc>
          <w:tcPr>
            <w:tcW w:w="2363" w:type="dxa"/>
            <w:gridSpan w:val="2"/>
            <w:tcBorders>
              <w:top w:val="nil"/>
              <w:left w:val="nil"/>
              <w:bottom w:val="nil"/>
              <w:right w:val="nil"/>
            </w:tcBorders>
          </w:tcPr>
          <w:p w14:paraId="32FC03F5" w14:textId="00DA31EC"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Life expectancy at birth</w:t>
            </w:r>
          </w:p>
        </w:tc>
        <w:tc>
          <w:tcPr>
            <w:tcW w:w="2693" w:type="dxa"/>
            <w:gridSpan w:val="2"/>
            <w:tcBorders>
              <w:top w:val="nil"/>
              <w:left w:val="nil"/>
              <w:bottom w:val="nil"/>
              <w:right w:val="nil"/>
            </w:tcBorders>
          </w:tcPr>
          <w:p w14:paraId="0930A97F" w14:textId="6BD6EE96"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Life expectancy at 65</w:t>
            </w:r>
          </w:p>
        </w:tc>
      </w:tr>
      <w:tr w:rsidR="004D6CCB" w:rsidRPr="00F72C3E" w14:paraId="16127670" w14:textId="77777777" w:rsidTr="004D6CCB">
        <w:trPr>
          <w:trHeight w:val="295"/>
        </w:trPr>
        <w:tc>
          <w:tcPr>
            <w:tcW w:w="864" w:type="dxa"/>
            <w:vMerge/>
            <w:tcBorders>
              <w:top w:val="nil"/>
              <w:left w:val="nil"/>
              <w:bottom w:val="nil"/>
              <w:right w:val="nil"/>
            </w:tcBorders>
          </w:tcPr>
          <w:p w14:paraId="6527E70F" w14:textId="77777777" w:rsidR="004D6CCB" w:rsidRPr="00F72C3E" w:rsidRDefault="004D6CCB" w:rsidP="00B35C4B">
            <w:pPr>
              <w:spacing w:after="0" w:line="240" w:lineRule="auto"/>
              <w:rPr>
                <w:rFonts w:ascii="Times New Roman" w:hAnsi="Times New Roman" w:cs="Times New Roman"/>
                <w:sz w:val="24"/>
                <w:szCs w:val="24"/>
              </w:rPr>
            </w:pPr>
          </w:p>
        </w:tc>
        <w:tc>
          <w:tcPr>
            <w:tcW w:w="1229" w:type="dxa"/>
            <w:tcBorders>
              <w:top w:val="nil"/>
              <w:left w:val="nil"/>
              <w:bottom w:val="nil"/>
              <w:right w:val="nil"/>
            </w:tcBorders>
          </w:tcPr>
          <w:p w14:paraId="46D82748" w14:textId="184304AA"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Men</w:t>
            </w:r>
          </w:p>
        </w:tc>
        <w:tc>
          <w:tcPr>
            <w:tcW w:w="1134" w:type="dxa"/>
            <w:tcBorders>
              <w:top w:val="nil"/>
              <w:left w:val="nil"/>
              <w:bottom w:val="nil"/>
              <w:right w:val="nil"/>
            </w:tcBorders>
          </w:tcPr>
          <w:p w14:paraId="6D67C028" w14:textId="27117701"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Women</w:t>
            </w:r>
          </w:p>
        </w:tc>
        <w:tc>
          <w:tcPr>
            <w:tcW w:w="1417" w:type="dxa"/>
            <w:tcBorders>
              <w:top w:val="nil"/>
              <w:left w:val="nil"/>
              <w:bottom w:val="nil"/>
              <w:right w:val="nil"/>
            </w:tcBorders>
          </w:tcPr>
          <w:p w14:paraId="4043B7EA" w14:textId="3285436F"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Men</w:t>
            </w:r>
          </w:p>
        </w:tc>
        <w:tc>
          <w:tcPr>
            <w:tcW w:w="1276" w:type="dxa"/>
            <w:tcBorders>
              <w:top w:val="nil"/>
              <w:left w:val="nil"/>
              <w:bottom w:val="nil"/>
              <w:right w:val="nil"/>
            </w:tcBorders>
          </w:tcPr>
          <w:p w14:paraId="00F36FBE" w14:textId="5BCEAC05" w:rsidR="004D6CCB" w:rsidRPr="00F72C3E" w:rsidRDefault="004D6CCB" w:rsidP="004D6CCB">
            <w:pPr>
              <w:spacing w:after="0" w:line="240" w:lineRule="auto"/>
              <w:jc w:val="center"/>
              <w:rPr>
                <w:rFonts w:ascii="Times New Roman" w:hAnsi="Times New Roman" w:cs="Times New Roman"/>
                <w:sz w:val="24"/>
                <w:szCs w:val="24"/>
              </w:rPr>
            </w:pPr>
            <w:r w:rsidRPr="00F72C3E">
              <w:rPr>
                <w:rFonts w:ascii="Times New Roman" w:hAnsi="Times New Roman" w:cs="Times New Roman"/>
                <w:sz w:val="24"/>
                <w:szCs w:val="24"/>
              </w:rPr>
              <w:t>Women</w:t>
            </w:r>
          </w:p>
        </w:tc>
      </w:tr>
      <w:tr w:rsidR="004D6CCB" w:rsidRPr="0000445A" w14:paraId="23368B71" w14:textId="77777777" w:rsidTr="004D6CCB">
        <w:tc>
          <w:tcPr>
            <w:tcW w:w="864" w:type="dxa"/>
            <w:tcBorders>
              <w:top w:val="nil"/>
              <w:left w:val="nil"/>
              <w:bottom w:val="nil"/>
              <w:right w:val="nil"/>
            </w:tcBorders>
            <w:vAlign w:val="center"/>
          </w:tcPr>
          <w:p w14:paraId="5D5652D2"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2015</w:t>
            </w:r>
          </w:p>
        </w:tc>
        <w:tc>
          <w:tcPr>
            <w:tcW w:w="1229" w:type="dxa"/>
            <w:vMerge w:val="restart"/>
            <w:tcBorders>
              <w:top w:val="nil"/>
              <w:left w:val="nil"/>
              <w:bottom w:val="nil"/>
              <w:right w:val="nil"/>
            </w:tcBorders>
            <w:vAlign w:val="center"/>
          </w:tcPr>
          <w:p w14:paraId="53B4271B"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79,94</w:t>
            </w:r>
          </w:p>
          <w:p w14:paraId="414D0CAD"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80,26</w:t>
            </w:r>
          </w:p>
          <w:p w14:paraId="43EC28D5"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81,31</w:t>
            </w:r>
          </w:p>
          <w:p w14:paraId="55E74101"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82,30</w:t>
            </w:r>
          </w:p>
          <w:p w14:paraId="23B5A41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83,23</w:t>
            </w:r>
          </w:p>
          <w:p w14:paraId="0A6519AB"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84,12</w:t>
            </w:r>
          </w:p>
          <w:p w14:paraId="63966CA4"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84,97</w:t>
            </w:r>
          </w:p>
          <w:p w14:paraId="1CD2C046"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85,79</w:t>
            </w:r>
          </w:p>
          <w:p w14:paraId="5C26F81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86,57</w:t>
            </w:r>
          </w:p>
          <w:p w14:paraId="5E08B98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87,32</w:t>
            </w:r>
          </w:p>
          <w:p w14:paraId="0FC2B08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88,04</w:t>
            </w:r>
          </w:p>
          <w:p w14:paraId="3AFB439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88,60</w:t>
            </w:r>
          </w:p>
        </w:tc>
        <w:tc>
          <w:tcPr>
            <w:tcW w:w="1134" w:type="dxa"/>
            <w:vMerge w:val="restart"/>
            <w:tcBorders>
              <w:top w:val="nil"/>
              <w:left w:val="nil"/>
              <w:bottom w:val="nil"/>
              <w:right w:val="nil"/>
            </w:tcBorders>
            <w:vAlign w:val="center"/>
          </w:tcPr>
          <w:p w14:paraId="545D1787"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85,41</w:t>
            </w:r>
          </w:p>
          <w:p w14:paraId="125C72CF"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85,71</w:t>
            </w:r>
          </w:p>
          <w:p w14:paraId="7FAD1DBA"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86,41</w:t>
            </w:r>
          </w:p>
          <w:p w14:paraId="2F5A610E"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87,08</w:t>
            </w:r>
          </w:p>
          <w:p w14:paraId="394A32EC"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87,74</w:t>
            </w:r>
          </w:p>
          <w:p w14:paraId="6E906398"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88,37</w:t>
            </w:r>
          </w:p>
          <w:p w14:paraId="3449B295"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88,98</w:t>
            </w:r>
          </w:p>
          <w:p w14:paraId="0A54DB6B"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89,57</w:t>
            </w:r>
          </w:p>
          <w:p w14:paraId="747250D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90,14</w:t>
            </w:r>
          </w:p>
          <w:p w14:paraId="60933D9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90,69</w:t>
            </w:r>
          </w:p>
          <w:p w14:paraId="0BAD9CD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91,22</w:t>
            </w:r>
          </w:p>
          <w:p w14:paraId="1E66FB03"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91,64</w:t>
            </w:r>
          </w:p>
        </w:tc>
        <w:tc>
          <w:tcPr>
            <w:tcW w:w="1417" w:type="dxa"/>
            <w:vMerge w:val="restart"/>
            <w:tcBorders>
              <w:top w:val="nil"/>
              <w:left w:val="nil"/>
              <w:bottom w:val="nil"/>
              <w:right w:val="nil"/>
            </w:tcBorders>
            <w:vAlign w:val="center"/>
          </w:tcPr>
          <w:p w14:paraId="6FB8752F"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18,81</w:t>
            </w:r>
          </w:p>
          <w:p w14:paraId="127476C6"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19,08</w:t>
            </w:r>
          </w:p>
          <w:p w14:paraId="18FD5696"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19,72</w:t>
            </w:r>
          </w:p>
          <w:p w14:paraId="49EF650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20,37</w:t>
            </w:r>
          </w:p>
          <w:p w14:paraId="000286CC"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21,0,1</w:t>
            </w:r>
          </w:p>
          <w:p w14:paraId="7BF9F2C2"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21,64</w:t>
            </w:r>
          </w:p>
          <w:p w14:paraId="3EE2F497"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22,27</w:t>
            </w:r>
          </w:p>
          <w:p w14:paraId="23CE0CB7"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22,89</w:t>
            </w:r>
          </w:p>
          <w:p w14:paraId="32CA836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23,50</w:t>
            </w:r>
          </w:p>
          <w:p w14:paraId="1E1ECAE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24,09</w:t>
            </w:r>
          </w:p>
          <w:p w14:paraId="1E59B46A"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24,68</w:t>
            </w:r>
          </w:p>
          <w:p w14:paraId="726B1375"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25,13</w:t>
            </w:r>
          </w:p>
        </w:tc>
        <w:tc>
          <w:tcPr>
            <w:tcW w:w="1276" w:type="dxa"/>
            <w:vMerge w:val="restart"/>
            <w:tcBorders>
              <w:top w:val="nil"/>
              <w:left w:val="nil"/>
              <w:bottom w:val="nil"/>
              <w:right w:val="nil"/>
            </w:tcBorders>
            <w:vAlign w:val="center"/>
          </w:tcPr>
          <w:p w14:paraId="10D65E4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22,67</w:t>
            </w:r>
          </w:p>
          <w:p w14:paraId="0AEA82B6"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22,97</w:t>
            </w:r>
          </w:p>
          <w:p w14:paraId="61A54234"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23,55</w:t>
            </w:r>
          </w:p>
          <w:p w14:paraId="1BE9A6AD"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24,13</w:t>
            </w:r>
          </w:p>
          <w:p w14:paraId="6DABEFE5"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24,70</w:t>
            </w:r>
          </w:p>
          <w:p w14:paraId="781F151B"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25,26</w:t>
            </w:r>
          </w:p>
          <w:p w14:paraId="5B79A2D2"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25,80</w:t>
            </w:r>
          </w:p>
          <w:p w14:paraId="64682F6C"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26,34</w:t>
            </w:r>
          </w:p>
          <w:p w14:paraId="0BF039F9"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26,86</w:t>
            </w:r>
          </w:p>
          <w:p w14:paraId="19ECC2FA"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27,37</w:t>
            </w:r>
          </w:p>
          <w:p w14:paraId="2B00A92B"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27,86</w:t>
            </w:r>
          </w:p>
          <w:p w14:paraId="5366A0E0" w14:textId="77777777" w:rsidR="004D6CCB" w:rsidRPr="0000445A" w:rsidRDefault="004D6CCB" w:rsidP="004D6CCB">
            <w:pPr>
              <w:pBdr>
                <w:top w:val="single" w:sz="4" w:space="0" w:color="auto"/>
                <w:left w:val="single" w:sz="4" w:space="0" w:color="auto"/>
                <w:bottom w:val="single" w:sz="4" w:space="0" w:color="auto"/>
                <w:right w:val="single" w:sz="4" w:space="0" w:color="auto"/>
                <w:between w:val="single" w:sz="4" w:space="0" w:color="auto"/>
                <w:bar w:val="single" w:sz="4" w:color="auto"/>
              </w:pBd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28,25</w:t>
            </w:r>
          </w:p>
        </w:tc>
      </w:tr>
      <w:tr w:rsidR="004D6CCB" w:rsidRPr="0000445A" w14:paraId="745DDAD7" w14:textId="77777777" w:rsidTr="004D6CCB">
        <w:tc>
          <w:tcPr>
            <w:tcW w:w="864" w:type="dxa"/>
            <w:tcBorders>
              <w:top w:val="nil"/>
              <w:left w:val="nil"/>
              <w:bottom w:val="nil"/>
              <w:right w:val="nil"/>
            </w:tcBorders>
            <w:vAlign w:val="center"/>
          </w:tcPr>
          <w:p w14:paraId="7E902E43"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2016</w:t>
            </w:r>
          </w:p>
        </w:tc>
        <w:tc>
          <w:tcPr>
            <w:tcW w:w="1229" w:type="dxa"/>
            <w:vMerge/>
            <w:tcBorders>
              <w:top w:val="nil"/>
              <w:left w:val="nil"/>
              <w:bottom w:val="nil"/>
              <w:right w:val="nil"/>
            </w:tcBorders>
            <w:vAlign w:val="center"/>
          </w:tcPr>
          <w:p w14:paraId="7C4BB3BA"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7F3ADC47"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10219DC9"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74AEE396"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171E645B" w14:textId="77777777" w:rsidTr="004D6CCB">
        <w:tc>
          <w:tcPr>
            <w:tcW w:w="864" w:type="dxa"/>
            <w:tcBorders>
              <w:top w:val="nil"/>
              <w:left w:val="nil"/>
              <w:bottom w:val="nil"/>
              <w:right w:val="nil"/>
            </w:tcBorders>
            <w:vAlign w:val="center"/>
          </w:tcPr>
          <w:p w14:paraId="4FA152EE"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2021</w:t>
            </w:r>
          </w:p>
        </w:tc>
        <w:tc>
          <w:tcPr>
            <w:tcW w:w="1229" w:type="dxa"/>
            <w:vMerge/>
            <w:tcBorders>
              <w:top w:val="nil"/>
              <w:left w:val="nil"/>
              <w:bottom w:val="nil"/>
              <w:right w:val="nil"/>
            </w:tcBorders>
            <w:vAlign w:val="center"/>
          </w:tcPr>
          <w:p w14:paraId="7AF752CB"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7D3029E2"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3BC3B1EC"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5D8D7716"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3FF5941F" w14:textId="77777777" w:rsidTr="004D6CCB">
        <w:tc>
          <w:tcPr>
            <w:tcW w:w="864" w:type="dxa"/>
            <w:tcBorders>
              <w:top w:val="nil"/>
              <w:left w:val="nil"/>
              <w:bottom w:val="nil"/>
              <w:right w:val="nil"/>
            </w:tcBorders>
            <w:vAlign w:val="center"/>
          </w:tcPr>
          <w:p w14:paraId="03FCB6FA"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2026</w:t>
            </w:r>
          </w:p>
        </w:tc>
        <w:tc>
          <w:tcPr>
            <w:tcW w:w="1229" w:type="dxa"/>
            <w:vMerge/>
            <w:tcBorders>
              <w:top w:val="nil"/>
              <w:left w:val="nil"/>
              <w:bottom w:val="nil"/>
              <w:right w:val="nil"/>
            </w:tcBorders>
            <w:vAlign w:val="center"/>
          </w:tcPr>
          <w:p w14:paraId="110445FA"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6BFD414A"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6DBE99EF"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44244EF3"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7B2168D1" w14:textId="77777777" w:rsidTr="004D6CCB">
        <w:tc>
          <w:tcPr>
            <w:tcW w:w="864" w:type="dxa"/>
            <w:tcBorders>
              <w:top w:val="nil"/>
              <w:left w:val="nil"/>
              <w:bottom w:val="nil"/>
              <w:right w:val="nil"/>
            </w:tcBorders>
            <w:vAlign w:val="center"/>
          </w:tcPr>
          <w:p w14:paraId="4B404CEA"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2031</w:t>
            </w:r>
          </w:p>
        </w:tc>
        <w:tc>
          <w:tcPr>
            <w:tcW w:w="1229" w:type="dxa"/>
            <w:vMerge/>
            <w:tcBorders>
              <w:top w:val="nil"/>
              <w:left w:val="nil"/>
              <w:bottom w:val="nil"/>
              <w:right w:val="nil"/>
            </w:tcBorders>
            <w:vAlign w:val="center"/>
          </w:tcPr>
          <w:p w14:paraId="7CD39D2C"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5D419DF7"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3955E5AC"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2F58C244"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0692E467" w14:textId="77777777" w:rsidTr="004D6CCB">
        <w:tc>
          <w:tcPr>
            <w:tcW w:w="864" w:type="dxa"/>
            <w:tcBorders>
              <w:top w:val="nil"/>
              <w:left w:val="nil"/>
              <w:bottom w:val="nil"/>
              <w:right w:val="nil"/>
            </w:tcBorders>
            <w:vAlign w:val="center"/>
          </w:tcPr>
          <w:p w14:paraId="4BBF0A05"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2036</w:t>
            </w:r>
          </w:p>
        </w:tc>
        <w:tc>
          <w:tcPr>
            <w:tcW w:w="1229" w:type="dxa"/>
            <w:vMerge/>
            <w:tcBorders>
              <w:top w:val="nil"/>
              <w:left w:val="nil"/>
              <w:bottom w:val="nil"/>
              <w:right w:val="nil"/>
            </w:tcBorders>
            <w:vAlign w:val="center"/>
          </w:tcPr>
          <w:p w14:paraId="7AF03176"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6BA67F4A"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6D6E2ACC"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366CCA1F"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79232A94" w14:textId="77777777" w:rsidTr="004D6CCB">
        <w:tc>
          <w:tcPr>
            <w:tcW w:w="864" w:type="dxa"/>
            <w:tcBorders>
              <w:top w:val="nil"/>
              <w:left w:val="nil"/>
              <w:bottom w:val="nil"/>
              <w:right w:val="nil"/>
            </w:tcBorders>
            <w:vAlign w:val="center"/>
          </w:tcPr>
          <w:p w14:paraId="4C50EE6D"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2041</w:t>
            </w:r>
          </w:p>
        </w:tc>
        <w:tc>
          <w:tcPr>
            <w:tcW w:w="1229" w:type="dxa"/>
            <w:vMerge/>
            <w:tcBorders>
              <w:top w:val="nil"/>
              <w:left w:val="nil"/>
              <w:bottom w:val="nil"/>
              <w:right w:val="nil"/>
            </w:tcBorders>
            <w:vAlign w:val="center"/>
          </w:tcPr>
          <w:p w14:paraId="57D7AF7A"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0873BA09"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5AB48F29"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5BE4F1F5"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65800C98" w14:textId="77777777" w:rsidTr="004D6CCB">
        <w:tc>
          <w:tcPr>
            <w:tcW w:w="864" w:type="dxa"/>
            <w:tcBorders>
              <w:top w:val="nil"/>
              <w:left w:val="nil"/>
              <w:bottom w:val="nil"/>
              <w:right w:val="nil"/>
            </w:tcBorders>
            <w:vAlign w:val="center"/>
          </w:tcPr>
          <w:p w14:paraId="55256327"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2046</w:t>
            </w:r>
          </w:p>
        </w:tc>
        <w:tc>
          <w:tcPr>
            <w:tcW w:w="1229" w:type="dxa"/>
            <w:vMerge/>
            <w:tcBorders>
              <w:top w:val="nil"/>
              <w:left w:val="nil"/>
              <w:bottom w:val="nil"/>
              <w:right w:val="nil"/>
            </w:tcBorders>
            <w:vAlign w:val="center"/>
          </w:tcPr>
          <w:p w14:paraId="1659C4E2"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0CE2D34B"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74D098C5"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0181A413"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4BA39AD8" w14:textId="77777777" w:rsidTr="004D6CCB">
        <w:tc>
          <w:tcPr>
            <w:tcW w:w="864" w:type="dxa"/>
            <w:tcBorders>
              <w:top w:val="nil"/>
              <w:left w:val="nil"/>
              <w:bottom w:val="nil"/>
              <w:right w:val="nil"/>
            </w:tcBorders>
            <w:vAlign w:val="center"/>
          </w:tcPr>
          <w:p w14:paraId="7C701D0D"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2051</w:t>
            </w:r>
          </w:p>
        </w:tc>
        <w:tc>
          <w:tcPr>
            <w:tcW w:w="1229" w:type="dxa"/>
            <w:vMerge/>
            <w:tcBorders>
              <w:top w:val="nil"/>
              <w:left w:val="nil"/>
              <w:bottom w:val="nil"/>
              <w:right w:val="nil"/>
            </w:tcBorders>
            <w:vAlign w:val="center"/>
          </w:tcPr>
          <w:p w14:paraId="74176E5C"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41F1BC54"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71D2B48F"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3B65CE2E"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638F2723" w14:textId="77777777" w:rsidTr="004D6CCB">
        <w:tc>
          <w:tcPr>
            <w:tcW w:w="864" w:type="dxa"/>
            <w:tcBorders>
              <w:top w:val="nil"/>
              <w:left w:val="nil"/>
              <w:bottom w:val="nil"/>
              <w:right w:val="nil"/>
            </w:tcBorders>
            <w:vAlign w:val="center"/>
          </w:tcPr>
          <w:p w14:paraId="5E782C08"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2056</w:t>
            </w:r>
          </w:p>
        </w:tc>
        <w:tc>
          <w:tcPr>
            <w:tcW w:w="1229" w:type="dxa"/>
            <w:vMerge/>
            <w:tcBorders>
              <w:top w:val="nil"/>
              <w:left w:val="nil"/>
              <w:bottom w:val="nil"/>
              <w:right w:val="nil"/>
            </w:tcBorders>
            <w:vAlign w:val="center"/>
          </w:tcPr>
          <w:p w14:paraId="433E0766"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3DAE9B63"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6E8BFBCE"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0B47FBAF"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42576C60" w14:textId="77777777" w:rsidTr="004D6CCB">
        <w:tc>
          <w:tcPr>
            <w:tcW w:w="864" w:type="dxa"/>
            <w:tcBorders>
              <w:top w:val="nil"/>
              <w:left w:val="nil"/>
              <w:bottom w:val="nil"/>
              <w:right w:val="nil"/>
            </w:tcBorders>
            <w:vAlign w:val="center"/>
          </w:tcPr>
          <w:p w14:paraId="05DD5D42"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2061</w:t>
            </w:r>
          </w:p>
        </w:tc>
        <w:tc>
          <w:tcPr>
            <w:tcW w:w="1229" w:type="dxa"/>
            <w:vMerge/>
            <w:tcBorders>
              <w:top w:val="nil"/>
              <w:left w:val="nil"/>
              <w:bottom w:val="nil"/>
              <w:right w:val="nil"/>
            </w:tcBorders>
            <w:vAlign w:val="center"/>
          </w:tcPr>
          <w:p w14:paraId="184F63E7"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38B84DDD"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118FF2ED"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5A672731"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r w:rsidR="004D6CCB" w:rsidRPr="0000445A" w14:paraId="69D9F4B2" w14:textId="77777777" w:rsidTr="004D6CCB">
        <w:tc>
          <w:tcPr>
            <w:tcW w:w="864" w:type="dxa"/>
            <w:tcBorders>
              <w:top w:val="nil"/>
              <w:left w:val="nil"/>
              <w:bottom w:val="nil"/>
              <w:right w:val="nil"/>
            </w:tcBorders>
            <w:vAlign w:val="center"/>
          </w:tcPr>
          <w:p w14:paraId="2EE57618" w14:textId="77777777" w:rsidR="004D6CCB" w:rsidRPr="0000445A" w:rsidRDefault="004D6CCB" w:rsidP="004D6CCB">
            <w:pPr>
              <w:spacing w:after="0" w:line="240" w:lineRule="auto"/>
              <w:jc w:val="center"/>
              <w:rPr>
                <w:rFonts w:ascii="Times New Roman" w:hAnsi="Times New Roman" w:cs="Times New Roman"/>
                <w:sz w:val="24"/>
                <w:szCs w:val="24"/>
                <w:lang w:val="es-ES"/>
              </w:rPr>
            </w:pPr>
            <w:r w:rsidRPr="0000445A">
              <w:rPr>
                <w:rFonts w:ascii="Times New Roman" w:hAnsi="Times New Roman" w:cs="Times New Roman"/>
                <w:sz w:val="24"/>
                <w:szCs w:val="24"/>
                <w:lang w:val="es-ES"/>
              </w:rPr>
              <w:t>2065</w:t>
            </w:r>
          </w:p>
        </w:tc>
        <w:tc>
          <w:tcPr>
            <w:tcW w:w="1229" w:type="dxa"/>
            <w:vMerge/>
            <w:tcBorders>
              <w:top w:val="nil"/>
              <w:left w:val="nil"/>
              <w:bottom w:val="nil"/>
              <w:right w:val="nil"/>
            </w:tcBorders>
            <w:vAlign w:val="center"/>
          </w:tcPr>
          <w:p w14:paraId="33F03AAE"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134" w:type="dxa"/>
            <w:vMerge/>
            <w:tcBorders>
              <w:top w:val="nil"/>
              <w:left w:val="nil"/>
              <w:bottom w:val="nil"/>
              <w:right w:val="nil"/>
            </w:tcBorders>
            <w:vAlign w:val="center"/>
          </w:tcPr>
          <w:p w14:paraId="2207F563"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417" w:type="dxa"/>
            <w:vMerge/>
            <w:tcBorders>
              <w:top w:val="nil"/>
              <w:left w:val="nil"/>
              <w:bottom w:val="nil"/>
              <w:right w:val="nil"/>
            </w:tcBorders>
            <w:vAlign w:val="center"/>
          </w:tcPr>
          <w:p w14:paraId="265D9814"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c>
          <w:tcPr>
            <w:tcW w:w="1276" w:type="dxa"/>
            <w:vMerge/>
            <w:tcBorders>
              <w:top w:val="nil"/>
              <w:left w:val="nil"/>
              <w:bottom w:val="nil"/>
              <w:right w:val="nil"/>
            </w:tcBorders>
            <w:vAlign w:val="center"/>
          </w:tcPr>
          <w:p w14:paraId="6FA00B2F" w14:textId="77777777" w:rsidR="004D6CCB" w:rsidRPr="0000445A" w:rsidRDefault="004D6CCB" w:rsidP="004D6CCB">
            <w:pPr>
              <w:spacing w:after="0" w:line="240" w:lineRule="auto"/>
              <w:jc w:val="center"/>
              <w:rPr>
                <w:rFonts w:ascii="Times New Roman" w:hAnsi="Times New Roman" w:cs="Times New Roman"/>
                <w:sz w:val="24"/>
                <w:szCs w:val="24"/>
                <w:lang w:val="es-ES"/>
              </w:rPr>
            </w:pPr>
          </w:p>
        </w:tc>
      </w:tr>
    </w:tbl>
    <w:p w14:paraId="7F804E18" w14:textId="77E14F7B" w:rsidR="004045CD" w:rsidRPr="000A0890" w:rsidRDefault="00D82C40" w:rsidP="004D6CCB">
      <w:pPr>
        <w:pStyle w:val="Heading2"/>
        <w:ind w:left="1440" w:firstLine="720"/>
        <w:rPr>
          <w:rFonts w:ascii="Calibri" w:hAnsi="Calibri" w:cs="Arial"/>
          <w:b/>
          <w:color w:val="auto"/>
          <w:sz w:val="20"/>
          <w:szCs w:val="20"/>
        </w:rPr>
      </w:pPr>
      <w:r w:rsidRPr="000A0890">
        <w:rPr>
          <w:rFonts w:ascii="Times New Roman" w:eastAsia="Times New Roman" w:hAnsi="Times New Roman" w:cs="Times New Roman"/>
          <w:color w:val="auto"/>
          <w:sz w:val="20"/>
          <w:szCs w:val="20"/>
        </w:rPr>
        <w:t>Source: INE. Population projections 2016-2066.</w:t>
      </w:r>
    </w:p>
    <w:p w14:paraId="294DB30F" w14:textId="77777777" w:rsidR="004045CD" w:rsidRPr="00B163E9" w:rsidRDefault="004045CD" w:rsidP="00267BB0">
      <w:pPr>
        <w:spacing w:after="0" w:line="240" w:lineRule="auto"/>
        <w:ind w:left="720"/>
        <w:rPr>
          <w:rFonts w:ascii="Times New Roman" w:eastAsia="Times New Roman" w:hAnsi="Times New Roman" w:cs="Times New Roman"/>
          <w:sz w:val="24"/>
          <w:szCs w:val="24"/>
        </w:rPr>
      </w:pPr>
    </w:p>
    <w:p w14:paraId="4ED525D9" w14:textId="32F19103" w:rsidR="00FB10F2" w:rsidRPr="00B163E9" w:rsidRDefault="00FB10F2" w:rsidP="00267BB0">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i/>
          <w:color w:val="C00000"/>
          <w:sz w:val="24"/>
          <w:szCs w:val="24"/>
        </w:rPr>
        <w:t>Sectoral composition</w:t>
      </w:r>
    </w:p>
    <w:p w14:paraId="741A5E9C" w14:textId="77777777" w:rsidR="004045CD" w:rsidRPr="00B163E9" w:rsidRDefault="004045CD" w:rsidP="00267BB0">
      <w:pPr>
        <w:spacing w:after="0" w:line="240" w:lineRule="auto"/>
        <w:rPr>
          <w:rFonts w:ascii="Times New Roman" w:eastAsia="Times New Roman" w:hAnsi="Times New Roman" w:cs="Times New Roman"/>
          <w:sz w:val="24"/>
          <w:szCs w:val="24"/>
        </w:rPr>
      </w:pPr>
    </w:p>
    <w:p w14:paraId="1608365B" w14:textId="2A227AC6" w:rsidR="00691293" w:rsidRPr="00B163E9" w:rsidRDefault="00691293" w:rsidP="00267BB0">
      <w:pPr>
        <w:spacing w:after="0" w:line="240" w:lineRule="auto"/>
        <w:rPr>
          <w:rFonts w:ascii="Times New Roman" w:hAnsi="Times New Roman" w:cs="Times New Roman"/>
          <w:sz w:val="24"/>
          <w:szCs w:val="24"/>
        </w:rPr>
      </w:pPr>
      <w:r w:rsidRPr="00B163E9">
        <w:rPr>
          <w:rFonts w:ascii="Times New Roman" w:hAnsi="Times New Roman" w:cs="Times New Roman"/>
          <w:sz w:val="24"/>
          <w:szCs w:val="24"/>
        </w:rPr>
        <w:t xml:space="preserve">According to the 2016 National Report on the 45+ Work Market (data from 2015) presented by </w:t>
      </w:r>
      <w:r w:rsidR="009027D0" w:rsidRPr="00B163E9">
        <w:rPr>
          <w:rFonts w:ascii="Times New Roman" w:hAnsi="Times New Roman" w:cs="Times New Roman"/>
          <w:sz w:val="24"/>
          <w:szCs w:val="24"/>
        </w:rPr>
        <w:t xml:space="preserve">the </w:t>
      </w:r>
      <w:r w:rsidR="009027D0" w:rsidRPr="00B163E9">
        <w:rPr>
          <w:rFonts w:ascii="Times New Roman" w:eastAsia="Times New Roman" w:hAnsi="Times New Roman" w:cs="Times New Roman"/>
          <w:sz w:val="24"/>
          <w:szCs w:val="24"/>
        </w:rPr>
        <w:t xml:space="preserve">State Public Employment Service (SEPE), the sectoral profile of 45+ workers affiliated to the Social Security is very similar to the general profile for all working population. </w:t>
      </w:r>
    </w:p>
    <w:p w14:paraId="031D3991" w14:textId="77777777" w:rsidR="00691293" w:rsidRPr="00B163E9" w:rsidRDefault="00691293" w:rsidP="00267BB0">
      <w:pPr>
        <w:spacing w:after="0" w:line="240" w:lineRule="auto"/>
        <w:rPr>
          <w:rFonts w:ascii="Times New Roman" w:hAnsi="Times New Roman" w:cs="Times New Roman"/>
          <w:sz w:val="24"/>
          <w:szCs w:val="24"/>
        </w:rPr>
      </w:pPr>
    </w:p>
    <w:p w14:paraId="2EB2D514" w14:textId="4DE3A690" w:rsidR="002F3AEC" w:rsidRPr="00B163E9" w:rsidRDefault="009A63B3" w:rsidP="00267BB0">
      <w:pPr>
        <w:spacing w:after="0" w:line="240" w:lineRule="auto"/>
        <w:rPr>
          <w:rFonts w:ascii="Times New Roman" w:hAnsi="Times New Roman" w:cs="Times New Roman"/>
          <w:sz w:val="24"/>
          <w:szCs w:val="24"/>
        </w:rPr>
      </w:pPr>
      <w:r w:rsidRPr="00787F4A">
        <w:rPr>
          <w:rFonts w:ascii="Times New Roman" w:hAnsi="Times New Roman" w:cs="Times New Roman"/>
          <w:b/>
          <w:sz w:val="24"/>
          <w:szCs w:val="24"/>
        </w:rPr>
        <w:t xml:space="preserve">Older workers are barely more represented within primary sector and industry. </w:t>
      </w:r>
      <w:r w:rsidRPr="00B163E9">
        <w:rPr>
          <w:rFonts w:ascii="Times New Roman" w:hAnsi="Times New Roman" w:cs="Times New Roman"/>
          <w:sz w:val="24"/>
          <w:szCs w:val="24"/>
        </w:rPr>
        <w:t xml:space="preserve">However, they are underrepresented in the construction and services sectors. In Spain, </w:t>
      </w:r>
      <w:r w:rsidR="005A50D5" w:rsidRPr="00B163E9">
        <w:rPr>
          <w:rFonts w:ascii="Times New Roman" w:hAnsi="Times New Roman" w:cs="Times New Roman"/>
          <w:sz w:val="24"/>
          <w:szCs w:val="24"/>
        </w:rPr>
        <w:t>examples of e</w:t>
      </w:r>
      <w:r w:rsidRPr="00B163E9">
        <w:rPr>
          <w:rFonts w:ascii="Times New Roman" w:hAnsi="Times New Roman" w:cs="Times New Roman"/>
          <w:sz w:val="24"/>
          <w:szCs w:val="24"/>
        </w:rPr>
        <w:t>conomic activities in which participation of 45+ people is higher</w:t>
      </w:r>
      <w:r w:rsidR="00D46B84" w:rsidRPr="00B163E9">
        <w:rPr>
          <w:rFonts w:ascii="Times New Roman" w:hAnsi="Times New Roman" w:cs="Times New Roman"/>
          <w:sz w:val="24"/>
          <w:szCs w:val="24"/>
        </w:rPr>
        <w:t xml:space="preserve"> than any other age group</w:t>
      </w:r>
      <w:r w:rsidRPr="00B163E9">
        <w:rPr>
          <w:rFonts w:ascii="Times New Roman" w:hAnsi="Times New Roman" w:cs="Times New Roman"/>
          <w:sz w:val="24"/>
          <w:szCs w:val="24"/>
        </w:rPr>
        <w:t xml:space="preserve"> are </w:t>
      </w:r>
      <w:r w:rsidR="00BD3839" w:rsidRPr="00B163E9">
        <w:rPr>
          <w:rFonts w:ascii="Times New Roman" w:hAnsi="Times New Roman" w:cs="Times New Roman"/>
          <w:sz w:val="24"/>
          <w:szCs w:val="24"/>
        </w:rPr>
        <w:t xml:space="preserve">trade (34.31%) and </w:t>
      </w:r>
      <w:r w:rsidR="00D46B84" w:rsidRPr="00B163E9">
        <w:rPr>
          <w:rFonts w:ascii="Times New Roman" w:hAnsi="Times New Roman" w:cs="Times New Roman"/>
          <w:sz w:val="24"/>
          <w:szCs w:val="24"/>
        </w:rPr>
        <w:t>food and drinks (34.63%)</w:t>
      </w:r>
      <w:r w:rsidR="005A50D5" w:rsidRPr="00B163E9">
        <w:rPr>
          <w:rFonts w:ascii="Times New Roman" w:hAnsi="Times New Roman" w:cs="Times New Roman"/>
          <w:sz w:val="24"/>
          <w:szCs w:val="24"/>
        </w:rPr>
        <w:t>.</w:t>
      </w:r>
      <w:r w:rsidR="00BD3839" w:rsidRPr="00B163E9">
        <w:rPr>
          <w:rFonts w:ascii="Times New Roman" w:hAnsi="Times New Roman" w:cs="Times New Roman"/>
          <w:sz w:val="24"/>
          <w:szCs w:val="24"/>
        </w:rPr>
        <w:t xml:space="preserve"> </w:t>
      </w:r>
      <w:r w:rsidR="00AA6C24" w:rsidRPr="00B163E9">
        <w:rPr>
          <w:rFonts w:ascii="Times New Roman" w:hAnsi="Times New Roman" w:cs="Times New Roman"/>
          <w:sz w:val="24"/>
          <w:szCs w:val="24"/>
        </w:rPr>
        <w:t xml:space="preserve">Older workers in the sectors of Defence and Public Administration tend to extend their occupational careers </w:t>
      </w:r>
      <w:r w:rsidR="00AA6C24" w:rsidRPr="00B163E9">
        <w:rPr>
          <w:rFonts w:ascii="Times New Roman" w:hAnsi="Times New Roman" w:cs="Times New Roman"/>
          <w:sz w:val="24"/>
          <w:szCs w:val="24"/>
        </w:rPr>
        <w:lastRenderedPageBreak/>
        <w:t xml:space="preserve">until reaching retirement age because in both cases dismissal is very unrealistic. </w:t>
      </w:r>
      <w:r w:rsidR="001657B3" w:rsidRPr="00B163E9">
        <w:rPr>
          <w:rFonts w:ascii="Times New Roman" w:hAnsi="Times New Roman" w:cs="Times New Roman"/>
          <w:sz w:val="24"/>
          <w:szCs w:val="24"/>
        </w:rPr>
        <w:t xml:space="preserve">In the case of 45+ people hired as </w:t>
      </w:r>
      <w:r w:rsidR="00540573" w:rsidRPr="00B163E9">
        <w:rPr>
          <w:rFonts w:ascii="Times New Roman" w:hAnsi="Times New Roman" w:cs="Times New Roman"/>
          <w:sz w:val="24"/>
          <w:szCs w:val="24"/>
        </w:rPr>
        <w:t>housekeepers, maintenance staff, and gardeners it is the nature of the relationship developed with employers that explains why contractual commitments are prolonged until retirement.</w:t>
      </w:r>
      <w:r w:rsidR="005A50D5" w:rsidRPr="00B163E9">
        <w:rPr>
          <w:rFonts w:ascii="Times New Roman" w:hAnsi="Times New Roman" w:cs="Times New Roman"/>
          <w:sz w:val="24"/>
          <w:szCs w:val="24"/>
        </w:rPr>
        <w:t xml:space="preserve"> </w:t>
      </w:r>
      <w:r w:rsidR="00D46B84" w:rsidRPr="00B163E9">
        <w:rPr>
          <w:rFonts w:ascii="Times New Roman" w:hAnsi="Times New Roman" w:cs="Times New Roman"/>
          <w:sz w:val="24"/>
          <w:szCs w:val="24"/>
        </w:rPr>
        <w:t xml:space="preserve"> </w:t>
      </w:r>
    </w:p>
    <w:p w14:paraId="13361A2A" w14:textId="77777777" w:rsidR="00691293" w:rsidRPr="00B163E9" w:rsidRDefault="00691293" w:rsidP="00267BB0">
      <w:pPr>
        <w:spacing w:after="0" w:line="240" w:lineRule="auto"/>
        <w:rPr>
          <w:rFonts w:ascii="Times New Roman" w:hAnsi="Times New Roman" w:cs="Times New Roman"/>
          <w:sz w:val="24"/>
          <w:szCs w:val="24"/>
        </w:rPr>
      </w:pPr>
    </w:p>
    <w:p w14:paraId="22FE9913" w14:textId="3A4A8C96" w:rsidR="004045CD" w:rsidRPr="00B163E9" w:rsidRDefault="0040393F" w:rsidP="00267BB0">
      <w:pPr>
        <w:autoSpaceDE w:val="0"/>
        <w:autoSpaceDN w:val="0"/>
        <w:adjustRightInd w:val="0"/>
        <w:spacing w:after="0" w:line="240" w:lineRule="auto"/>
        <w:rPr>
          <w:rFonts w:ascii="Times New Roman" w:hAnsi="Times New Roman" w:cs="Times New Roman"/>
          <w:sz w:val="24"/>
          <w:szCs w:val="24"/>
        </w:rPr>
      </w:pPr>
      <w:r w:rsidRPr="00B163E9">
        <w:rPr>
          <w:rFonts w:ascii="Times New Roman" w:hAnsi="Times New Roman" w:cs="Times New Roman"/>
          <w:sz w:val="24"/>
          <w:szCs w:val="24"/>
        </w:rPr>
        <w:t>Now, regarding 60+ workers (6.36% of all affiliations in national Social Security), it is the primary sector that gathers the highest percentage of workers (10.21%). It is followed by</w:t>
      </w:r>
      <w:r w:rsidR="00DD2BE0" w:rsidRPr="00B163E9">
        <w:rPr>
          <w:rFonts w:ascii="Times New Roman" w:hAnsi="Times New Roman" w:cs="Times New Roman"/>
          <w:sz w:val="24"/>
          <w:szCs w:val="24"/>
        </w:rPr>
        <w:t xml:space="preserve"> affiliations in</w:t>
      </w:r>
      <w:r w:rsidRPr="00B163E9">
        <w:rPr>
          <w:rFonts w:ascii="Times New Roman" w:hAnsi="Times New Roman" w:cs="Times New Roman"/>
          <w:sz w:val="24"/>
          <w:szCs w:val="24"/>
        </w:rPr>
        <w:t xml:space="preserve"> industry (6.53%), construction (5.90%), and services (6.18%).</w:t>
      </w:r>
      <w:r w:rsidR="000549C1" w:rsidRPr="00B163E9">
        <w:rPr>
          <w:rFonts w:ascii="Times New Roman" w:hAnsi="Times New Roman" w:cs="Times New Roman"/>
          <w:sz w:val="24"/>
          <w:szCs w:val="24"/>
        </w:rPr>
        <w:t xml:space="preserve"> Representation of 60+ workers in all these sectors has experimented a little increase in 2013 compared to the previous year.</w:t>
      </w:r>
    </w:p>
    <w:p w14:paraId="28DE3C27" w14:textId="77777777" w:rsidR="000549C1" w:rsidRPr="00B163E9" w:rsidRDefault="000549C1" w:rsidP="00267BB0">
      <w:pPr>
        <w:autoSpaceDE w:val="0"/>
        <w:autoSpaceDN w:val="0"/>
        <w:adjustRightInd w:val="0"/>
        <w:spacing w:after="0" w:line="240" w:lineRule="auto"/>
        <w:rPr>
          <w:rFonts w:ascii="Times New Roman" w:hAnsi="Times New Roman" w:cs="Times New Roman"/>
          <w:sz w:val="24"/>
          <w:szCs w:val="24"/>
        </w:rPr>
      </w:pPr>
    </w:p>
    <w:p w14:paraId="20D3E984" w14:textId="20FDE4E9" w:rsidR="000549C1" w:rsidRPr="00B163E9" w:rsidRDefault="00DD2BE0" w:rsidP="00267BB0">
      <w:pPr>
        <w:autoSpaceDE w:val="0"/>
        <w:autoSpaceDN w:val="0"/>
        <w:adjustRightInd w:val="0"/>
        <w:spacing w:after="0" w:line="240" w:lineRule="auto"/>
        <w:rPr>
          <w:rFonts w:ascii="Times New Roman" w:hAnsi="Times New Roman" w:cs="Times New Roman"/>
          <w:sz w:val="24"/>
          <w:szCs w:val="24"/>
        </w:rPr>
      </w:pPr>
      <w:r w:rsidRPr="00B163E9">
        <w:rPr>
          <w:rFonts w:ascii="Times New Roman" w:hAnsi="Times New Roman" w:cs="Times New Roman"/>
          <w:sz w:val="24"/>
          <w:szCs w:val="24"/>
        </w:rPr>
        <w:t xml:space="preserve">If we turn now to describe </w:t>
      </w:r>
      <w:r w:rsidR="00D979AA" w:rsidRPr="00B163E9">
        <w:rPr>
          <w:rFonts w:ascii="Times New Roman" w:hAnsi="Times New Roman" w:cs="Times New Roman"/>
          <w:sz w:val="24"/>
          <w:szCs w:val="24"/>
        </w:rPr>
        <w:t xml:space="preserve">how population in this cohort of workers breaks down into sectors this is the output: 72.13% are affiliated in the services sector, 12.10% in industry, 10.51% in the primary sector, and 5.26% in the construction sector. </w:t>
      </w:r>
    </w:p>
    <w:p w14:paraId="52474D02" w14:textId="77777777" w:rsidR="0040393F" w:rsidRPr="00B163E9" w:rsidRDefault="0040393F" w:rsidP="00267BB0">
      <w:pPr>
        <w:autoSpaceDE w:val="0"/>
        <w:autoSpaceDN w:val="0"/>
        <w:adjustRightInd w:val="0"/>
        <w:spacing w:after="0" w:line="240" w:lineRule="auto"/>
        <w:rPr>
          <w:rFonts w:ascii="Times New Roman" w:hAnsi="Times New Roman" w:cs="Times New Roman"/>
          <w:sz w:val="24"/>
          <w:szCs w:val="24"/>
        </w:rPr>
      </w:pPr>
    </w:p>
    <w:p w14:paraId="510239F8" w14:textId="12AFF9D6" w:rsidR="00344F0C" w:rsidRPr="00B163E9" w:rsidRDefault="00A47BD6" w:rsidP="00267BB0">
      <w:pPr>
        <w:autoSpaceDE w:val="0"/>
        <w:autoSpaceDN w:val="0"/>
        <w:adjustRightInd w:val="0"/>
        <w:spacing w:after="0" w:line="240" w:lineRule="auto"/>
        <w:rPr>
          <w:rFonts w:ascii="Times New Roman" w:hAnsi="Times New Roman" w:cs="Times New Roman"/>
          <w:sz w:val="24"/>
          <w:szCs w:val="24"/>
        </w:rPr>
      </w:pPr>
      <w:r w:rsidRPr="00B163E9">
        <w:rPr>
          <w:rFonts w:ascii="Times New Roman" w:hAnsi="Times New Roman" w:cs="Times New Roman"/>
          <w:sz w:val="24"/>
          <w:szCs w:val="24"/>
        </w:rPr>
        <w:t>While still a minor amount, attention should be paid to transition of some of these workers into partial retirement (especially those involved in education, public administration, defence, and health professions). For 61.5+ workers this move implicates adopting part-time employment and sharing their expertise with a younger person hired through a replacement contract.</w:t>
      </w:r>
    </w:p>
    <w:p w14:paraId="4711465E" w14:textId="77777777" w:rsidR="00A47BD6" w:rsidRPr="00B163E9" w:rsidRDefault="00A47BD6" w:rsidP="00267BB0">
      <w:pPr>
        <w:autoSpaceDE w:val="0"/>
        <w:autoSpaceDN w:val="0"/>
        <w:adjustRightInd w:val="0"/>
        <w:spacing w:after="0" w:line="240" w:lineRule="auto"/>
        <w:rPr>
          <w:rFonts w:ascii="Times New Roman" w:hAnsi="Times New Roman" w:cs="Times New Roman"/>
          <w:sz w:val="24"/>
          <w:szCs w:val="24"/>
        </w:rPr>
      </w:pPr>
    </w:p>
    <w:p w14:paraId="6219C9C0" w14:textId="60B0E9E8" w:rsidR="00FB10F2" w:rsidRPr="00B163E9" w:rsidRDefault="002D427C" w:rsidP="002D427C">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General unemployment rate</w:t>
      </w:r>
    </w:p>
    <w:p w14:paraId="21CF5C92" w14:textId="77777777" w:rsidR="004045CD" w:rsidRPr="00B163E9" w:rsidRDefault="004045CD" w:rsidP="00267BB0">
      <w:pPr>
        <w:spacing w:after="0" w:line="240" w:lineRule="auto"/>
        <w:rPr>
          <w:rFonts w:ascii="Times New Roman" w:eastAsia="Times New Roman" w:hAnsi="Times New Roman" w:cs="Times New Roman"/>
          <w:sz w:val="24"/>
          <w:szCs w:val="24"/>
        </w:rPr>
      </w:pPr>
    </w:p>
    <w:p w14:paraId="45A28931" w14:textId="51F06447" w:rsidR="00697C81" w:rsidRPr="00B163E9" w:rsidRDefault="00697C81" w:rsidP="00267BB0">
      <w:pPr>
        <w:spacing w:after="0" w:line="240" w:lineRule="auto"/>
        <w:jc w:val="both"/>
        <w:rPr>
          <w:rFonts w:ascii="Times New Roman" w:hAnsi="Times New Roman" w:cs="Times New Roman"/>
          <w:sz w:val="24"/>
          <w:szCs w:val="24"/>
        </w:rPr>
      </w:pPr>
      <w:r w:rsidRPr="00B163E9">
        <w:rPr>
          <w:rFonts w:ascii="Times New Roman" w:hAnsi="Times New Roman" w:cs="Times New Roman"/>
          <w:sz w:val="24"/>
          <w:szCs w:val="24"/>
        </w:rPr>
        <w:t xml:space="preserve">Similarly to other Western countries, unemployment rate in Spain is a good proxy to understand how the economic cycle has developed. </w:t>
      </w:r>
      <w:r w:rsidR="00EC6764" w:rsidRPr="00B163E9">
        <w:rPr>
          <w:rFonts w:ascii="Times New Roman" w:hAnsi="Times New Roman" w:cs="Times New Roman"/>
          <w:sz w:val="24"/>
          <w:szCs w:val="24"/>
        </w:rPr>
        <w:t xml:space="preserve">In the past 15 years Spanish unemployment rate has </w:t>
      </w:r>
      <w:r w:rsidR="002348F8" w:rsidRPr="00B163E9">
        <w:rPr>
          <w:rFonts w:ascii="Times New Roman" w:hAnsi="Times New Roman" w:cs="Times New Roman"/>
          <w:sz w:val="24"/>
          <w:szCs w:val="24"/>
        </w:rPr>
        <w:t>moved through thre</w:t>
      </w:r>
      <w:r w:rsidR="000A0890">
        <w:rPr>
          <w:rFonts w:ascii="Times New Roman" w:hAnsi="Times New Roman" w:cs="Times New Roman"/>
          <w:sz w:val="24"/>
          <w:szCs w:val="24"/>
        </w:rPr>
        <w:t>e different stages (see Figure 2</w:t>
      </w:r>
      <w:r w:rsidR="002348F8" w:rsidRPr="00B163E9">
        <w:rPr>
          <w:rFonts w:ascii="Times New Roman" w:hAnsi="Times New Roman" w:cs="Times New Roman"/>
          <w:sz w:val="24"/>
          <w:szCs w:val="24"/>
        </w:rPr>
        <w:t>):</w:t>
      </w:r>
    </w:p>
    <w:p w14:paraId="04D889D4" w14:textId="77777777" w:rsidR="002348F8" w:rsidRPr="00B163E9" w:rsidRDefault="002348F8" w:rsidP="00267BB0">
      <w:pPr>
        <w:spacing w:after="0" w:line="240" w:lineRule="auto"/>
        <w:jc w:val="both"/>
        <w:rPr>
          <w:rFonts w:ascii="Times New Roman" w:hAnsi="Times New Roman" w:cs="Times New Roman"/>
          <w:sz w:val="24"/>
          <w:szCs w:val="24"/>
        </w:rPr>
      </w:pPr>
    </w:p>
    <w:p w14:paraId="189A0017" w14:textId="25575816" w:rsidR="002348F8" w:rsidRPr="00B163E9" w:rsidRDefault="002348F8" w:rsidP="002348F8">
      <w:pPr>
        <w:pStyle w:val="ListParagraph"/>
        <w:numPr>
          <w:ilvl w:val="0"/>
          <w:numId w:val="3"/>
        </w:numPr>
        <w:spacing w:after="0" w:line="240" w:lineRule="auto"/>
        <w:jc w:val="both"/>
        <w:rPr>
          <w:rFonts w:ascii="Times New Roman" w:hAnsi="Times New Roman" w:cs="Times New Roman"/>
          <w:sz w:val="24"/>
          <w:szCs w:val="24"/>
        </w:rPr>
      </w:pPr>
      <w:r w:rsidRPr="00B163E9">
        <w:rPr>
          <w:rFonts w:ascii="Times New Roman" w:hAnsi="Times New Roman" w:cs="Times New Roman"/>
          <w:sz w:val="24"/>
          <w:szCs w:val="24"/>
        </w:rPr>
        <w:t>2002 to 2007, sustained decreased: unemployment rate in mid-2007 reached 8%, the lowest rate ever in the history of Spanish labour market.</w:t>
      </w:r>
    </w:p>
    <w:p w14:paraId="0201440D" w14:textId="35346FD7" w:rsidR="002348F8" w:rsidRPr="00B163E9" w:rsidRDefault="002348F8" w:rsidP="002348F8">
      <w:pPr>
        <w:pStyle w:val="ListParagraph"/>
        <w:numPr>
          <w:ilvl w:val="0"/>
          <w:numId w:val="3"/>
        </w:numPr>
        <w:spacing w:after="0" w:line="240" w:lineRule="auto"/>
        <w:jc w:val="both"/>
        <w:rPr>
          <w:rFonts w:ascii="Times New Roman" w:hAnsi="Times New Roman" w:cs="Times New Roman"/>
          <w:sz w:val="24"/>
          <w:szCs w:val="24"/>
        </w:rPr>
      </w:pPr>
      <w:r w:rsidRPr="00B163E9">
        <w:rPr>
          <w:rFonts w:ascii="Times New Roman" w:hAnsi="Times New Roman" w:cs="Times New Roman"/>
          <w:sz w:val="24"/>
          <w:szCs w:val="24"/>
        </w:rPr>
        <w:t>End of 2007 to beginning of 2013, strong increase: the rate peaked at 27% which means that tripled in just 6 years.</w:t>
      </w:r>
    </w:p>
    <w:p w14:paraId="5AAD4328" w14:textId="2F8DFB40" w:rsidR="002348F8" w:rsidRPr="00B163E9" w:rsidRDefault="002348F8" w:rsidP="002348F8">
      <w:pPr>
        <w:pStyle w:val="ListParagraph"/>
        <w:numPr>
          <w:ilvl w:val="0"/>
          <w:numId w:val="3"/>
        </w:numPr>
        <w:spacing w:after="0" w:line="240" w:lineRule="auto"/>
        <w:jc w:val="both"/>
        <w:rPr>
          <w:rFonts w:ascii="Times New Roman" w:hAnsi="Times New Roman" w:cs="Times New Roman"/>
          <w:sz w:val="24"/>
          <w:szCs w:val="24"/>
        </w:rPr>
      </w:pPr>
      <w:r w:rsidRPr="00B163E9">
        <w:rPr>
          <w:rFonts w:ascii="Times New Roman" w:hAnsi="Times New Roman" w:cs="Times New Roman"/>
          <w:sz w:val="24"/>
          <w:szCs w:val="24"/>
        </w:rPr>
        <w:t>Mid-2013 to 2017, contraction motivated by recent expansion of economy in the country. Current unemployment rate is 18.75%.</w:t>
      </w:r>
    </w:p>
    <w:p w14:paraId="2B1F181E" w14:textId="5177808F" w:rsidR="004045CD" w:rsidRPr="00B163E9" w:rsidRDefault="00460873" w:rsidP="00460873">
      <w:pPr>
        <w:autoSpaceDE w:val="0"/>
        <w:autoSpaceDN w:val="0"/>
        <w:adjustRightInd w:val="0"/>
        <w:spacing w:after="0" w:line="240" w:lineRule="auto"/>
        <w:rPr>
          <w:rFonts w:ascii="Times New Roman" w:eastAsia="Times New Roman" w:hAnsi="Times New Roman" w:cs="Times New Roman"/>
          <w:sz w:val="24"/>
          <w:szCs w:val="24"/>
        </w:rPr>
      </w:pPr>
      <w:r w:rsidRPr="00B163E9">
        <w:rPr>
          <w:rFonts w:eastAsia="Times New Roman" w:cs="Arial"/>
          <w:noProof/>
          <w:sz w:val="24"/>
          <w:szCs w:val="24"/>
          <w:lang w:eastAsia="en-GB"/>
        </w:rPr>
        <w:drawing>
          <wp:anchor distT="0" distB="0" distL="114300" distR="114300" simplePos="0" relativeHeight="251660288" behindDoc="1" locked="0" layoutInCell="1" allowOverlap="1" wp14:anchorId="60D48C5C" wp14:editId="2CA638E4">
            <wp:simplePos x="0" y="0"/>
            <wp:positionH relativeFrom="column">
              <wp:posOffset>147320</wp:posOffset>
            </wp:positionH>
            <wp:positionV relativeFrom="paragraph">
              <wp:posOffset>235452</wp:posOffset>
            </wp:positionV>
            <wp:extent cx="5199380" cy="2609215"/>
            <wp:effectExtent l="0" t="0" r="1270" b="635"/>
            <wp:wrapTight wrapText="bothSides">
              <wp:wrapPolygon edited="0">
                <wp:start x="0" y="0"/>
                <wp:lineTo x="0" y="21448"/>
                <wp:lineTo x="21526" y="21448"/>
                <wp:lineTo x="21526" y="0"/>
                <wp:lineTo x="0" y="0"/>
              </wp:wrapPolygon>
            </wp:wrapTight>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BADB413" w14:textId="77777777" w:rsidR="004045CD" w:rsidRPr="00B163E9" w:rsidRDefault="004045CD" w:rsidP="004045CD">
      <w:pPr>
        <w:spacing w:after="0" w:line="240" w:lineRule="auto"/>
        <w:rPr>
          <w:rFonts w:ascii="Times New Roman" w:eastAsia="Times New Roman" w:hAnsi="Times New Roman" w:cs="Times New Roman"/>
          <w:sz w:val="24"/>
          <w:szCs w:val="24"/>
        </w:rPr>
      </w:pPr>
    </w:p>
    <w:p w14:paraId="125DB560" w14:textId="77777777" w:rsidR="00FB10F2" w:rsidRPr="00B163E9" w:rsidRDefault="00FB10F2" w:rsidP="00947C5E">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Unemployment 50+</w:t>
      </w:r>
    </w:p>
    <w:p w14:paraId="3003E98F" w14:textId="77777777" w:rsidR="00D17726" w:rsidRPr="00B163E9" w:rsidRDefault="00D17726" w:rsidP="00D17726">
      <w:pPr>
        <w:spacing w:after="0" w:line="240" w:lineRule="auto"/>
        <w:ind w:left="720"/>
        <w:rPr>
          <w:rFonts w:ascii="Times New Roman" w:eastAsia="Times New Roman" w:hAnsi="Times New Roman" w:cs="Times New Roman"/>
          <w:sz w:val="24"/>
          <w:szCs w:val="24"/>
        </w:rPr>
      </w:pPr>
    </w:p>
    <w:p w14:paraId="73D29D0D" w14:textId="5DFB80EC" w:rsidR="00B15A6B" w:rsidRPr="00B163E9" w:rsidRDefault="00B15A6B" w:rsidP="00B15A6B">
      <w:pPr>
        <w:spacing w:after="0" w:line="240" w:lineRule="auto"/>
        <w:rPr>
          <w:rFonts w:ascii="Times New Roman" w:hAnsi="Times New Roman"/>
          <w:sz w:val="24"/>
          <w:szCs w:val="24"/>
        </w:rPr>
      </w:pPr>
      <w:r w:rsidRPr="00B163E9">
        <w:rPr>
          <w:rFonts w:ascii="Times New Roman" w:eastAsia="Times New Roman" w:hAnsi="Times New Roman" w:cs="Times New Roman"/>
          <w:sz w:val="24"/>
          <w:szCs w:val="24"/>
        </w:rPr>
        <w:t xml:space="preserve">In the 50+ cohort unemployment’s impact varies a lot depending on the age since the latter is linked to legal retirement and inactivity. </w:t>
      </w:r>
      <w:r w:rsidRPr="00787F4A">
        <w:rPr>
          <w:rFonts w:ascii="Times New Roman" w:eastAsia="Times New Roman" w:hAnsi="Times New Roman" w:cs="Times New Roman"/>
          <w:b/>
          <w:sz w:val="24"/>
          <w:szCs w:val="24"/>
        </w:rPr>
        <w:t>Unemployment has always been higher among 50-64 people.</w:t>
      </w:r>
      <w:r w:rsidRPr="00B163E9">
        <w:rPr>
          <w:rFonts w:ascii="Times New Roman" w:eastAsia="Times New Roman" w:hAnsi="Times New Roman" w:cs="Times New Roman"/>
          <w:sz w:val="24"/>
          <w:szCs w:val="24"/>
        </w:rPr>
        <w:t xml:space="preserve"> In the same way as general working population, 50+ unemployment rate has followed up</w:t>
      </w:r>
      <w:r w:rsidR="000A0890">
        <w:rPr>
          <w:rFonts w:ascii="Times New Roman" w:eastAsia="Times New Roman" w:hAnsi="Times New Roman" w:cs="Times New Roman"/>
          <w:sz w:val="24"/>
          <w:szCs w:val="24"/>
        </w:rPr>
        <w:t>s and downs in economy (Figure 3</w:t>
      </w:r>
      <w:r w:rsidRPr="00B163E9">
        <w:rPr>
          <w:rFonts w:ascii="Times New Roman" w:eastAsia="Times New Roman" w:hAnsi="Times New Roman" w:cs="Times New Roman"/>
          <w:sz w:val="24"/>
          <w:szCs w:val="24"/>
        </w:rPr>
        <w:t>).</w:t>
      </w:r>
    </w:p>
    <w:p w14:paraId="2AA1C078" w14:textId="3322E66A" w:rsidR="00B15A6B" w:rsidRPr="00B163E9" w:rsidRDefault="00B15A6B" w:rsidP="00B15A6B">
      <w:pPr>
        <w:spacing w:line="240" w:lineRule="auto"/>
        <w:jc w:val="both"/>
        <w:rPr>
          <w:rFonts w:ascii="Times New Roman" w:hAnsi="Times New Roman"/>
          <w:sz w:val="24"/>
          <w:szCs w:val="24"/>
        </w:rPr>
      </w:pPr>
    </w:p>
    <w:p w14:paraId="5CEE4480" w14:textId="3BC6D418" w:rsidR="00665DF5" w:rsidRPr="00B163E9" w:rsidRDefault="00665DF5" w:rsidP="00665DF5">
      <w:pPr>
        <w:spacing w:line="240" w:lineRule="auto"/>
        <w:jc w:val="center"/>
        <w:rPr>
          <w:rFonts w:ascii="Times New Roman" w:hAnsi="Times New Roman"/>
          <w:sz w:val="24"/>
          <w:szCs w:val="24"/>
        </w:rPr>
      </w:pPr>
      <w:r w:rsidRPr="00B163E9">
        <w:rPr>
          <w:rFonts w:eastAsia="Times New Roman" w:cs="Arial"/>
          <w:noProof/>
          <w:sz w:val="24"/>
          <w:szCs w:val="24"/>
          <w:lang w:eastAsia="en-GB"/>
        </w:rPr>
        <w:drawing>
          <wp:inline distT="0" distB="0" distL="0" distR="0" wp14:anchorId="55C35E48" wp14:editId="1740CD7E">
            <wp:extent cx="5400040" cy="3027439"/>
            <wp:effectExtent l="0" t="0" r="10160" b="190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1DE332" w14:textId="77777777" w:rsidR="00B15A6B" w:rsidRPr="00B163E9" w:rsidRDefault="00B15A6B" w:rsidP="00B15A6B">
      <w:pPr>
        <w:spacing w:after="0" w:line="240" w:lineRule="auto"/>
        <w:rPr>
          <w:rFonts w:ascii="Times New Roman" w:eastAsia="Times New Roman" w:hAnsi="Times New Roman" w:cs="Times New Roman"/>
          <w:sz w:val="24"/>
          <w:szCs w:val="24"/>
        </w:rPr>
      </w:pPr>
    </w:p>
    <w:p w14:paraId="2123E9F1" w14:textId="1ADB0953" w:rsidR="00AE564A" w:rsidRPr="00B163E9" w:rsidRDefault="00D17726" w:rsidP="00B15A6B">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Spain, labour force participation rate for the 55-64 age group as a percentage of the population in</w:t>
      </w:r>
      <w:r w:rsidR="000071D8">
        <w:rPr>
          <w:rFonts w:ascii="Times New Roman" w:eastAsia="Times New Roman" w:hAnsi="Times New Roman" w:cs="Times New Roman"/>
          <w:sz w:val="24"/>
          <w:szCs w:val="24"/>
        </w:rPr>
        <w:t xml:space="preserve"> this age group has risen</w:t>
      </w:r>
      <w:r w:rsidRPr="00B163E9">
        <w:rPr>
          <w:rFonts w:ascii="Times New Roman" w:eastAsia="Times New Roman" w:hAnsi="Times New Roman" w:cs="Times New Roman"/>
          <w:sz w:val="24"/>
          <w:szCs w:val="24"/>
        </w:rPr>
        <w:t xml:space="preserve"> from 40.9% in 2000 to 59.2% in 2016 (OCD</w:t>
      </w:r>
      <w:r w:rsidR="00E4005B" w:rsidRPr="00B163E9">
        <w:rPr>
          <w:rFonts w:ascii="Times New Roman" w:eastAsia="Times New Roman" w:hAnsi="Times New Roman" w:cs="Times New Roman"/>
          <w:sz w:val="24"/>
          <w:szCs w:val="24"/>
        </w:rPr>
        <w:t>E</w:t>
      </w:r>
      <w:r w:rsidRPr="00B163E9">
        <w:rPr>
          <w:rFonts w:ascii="Times New Roman" w:eastAsia="Times New Roman" w:hAnsi="Times New Roman" w:cs="Times New Roman"/>
          <w:sz w:val="24"/>
          <w:szCs w:val="24"/>
        </w:rPr>
        <w:t xml:space="preserve">, 2017). </w:t>
      </w:r>
      <w:r w:rsidR="0079325B" w:rsidRPr="00B163E9">
        <w:rPr>
          <w:rFonts w:ascii="Times New Roman" w:eastAsia="Times New Roman" w:hAnsi="Times New Roman" w:cs="Times New Roman"/>
          <w:sz w:val="24"/>
          <w:szCs w:val="24"/>
        </w:rPr>
        <w:t>In the case of the male population the rate went from 60.5% in 200</w:t>
      </w:r>
      <w:r w:rsidR="00AE564A" w:rsidRPr="00B163E9">
        <w:rPr>
          <w:rFonts w:ascii="Times New Roman" w:eastAsia="Times New Roman" w:hAnsi="Times New Roman" w:cs="Times New Roman"/>
          <w:sz w:val="24"/>
          <w:szCs w:val="24"/>
        </w:rPr>
        <w:t>0 to 67% in 2016. However, female</w:t>
      </w:r>
      <w:r w:rsidR="0079325B" w:rsidRPr="00B163E9">
        <w:rPr>
          <w:rFonts w:ascii="Times New Roman" w:eastAsia="Times New Roman" w:hAnsi="Times New Roman" w:cs="Times New Roman"/>
          <w:sz w:val="24"/>
          <w:szCs w:val="24"/>
        </w:rPr>
        <w:t xml:space="preserve">’s rate </w:t>
      </w:r>
      <w:r w:rsidR="00AE564A" w:rsidRPr="00B163E9">
        <w:rPr>
          <w:rFonts w:ascii="Times New Roman" w:eastAsia="Times New Roman" w:hAnsi="Times New Roman" w:cs="Times New Roman"/>
          <w:sz w:val="24"/>
          <w:szCs w:val="24"/>
        </w:rPr>
        <w:t>skyrocketed from 22.6% to 51.7% in the same period.</w:t>
      </w:r>
    </w:p>
    <w:p w14:paraId="79D297F7" w14:textId="77777777" w:rsidR="00AE564A" w:rsidRPr="00B163E9" w:rsidRDefault="00AE564A" w:rsidP="00947C5E">
      <w:pPr>
        <w:spacing w:after="0" w:line="240" w:lineRule="auto"/>
        <w:rPr>
          <w:rFonts w:ascii="Times New Roman" w:eastAsia="Times New Roman" w:hAnsi="Times New Roman" w:cs="Times New Roman"/>
          <w:sz w:val="24"/>
          <w:szCs w:val="24"/>
        </w:rPr>
      </w:pPr>
    </w:p>
    <w:p w14:paraId="1F1CE1A2" w14:textId="5707F439" w:rsidR="00D17726" w:rsidRPr="00B163E9" w:rsidRDefault="00AE564A" w:rsidP="00947C5E">
      <w:pPr>
        <w:spacing w:after="0" w:line="240" w:lineRule="auto"/>
        <w:rPr>
          <w:rFonts w:ascii="Times New Roman" w:eastAsia="Times New Roman" w:hAnsi="Times New Roman" w:cs="Times New Roman"/>
          <w:sz w:val="24"/>
          <w:szCs w:val="24"/>
        </w:rPr>
      </w:pPr>
      <w:r w:rsidRPr="00C3139D">
        <w:rPr>
          <w:rFonts w:ascii="Times New Roman" w:eastAsia="Times New Roman" w:hAnsi="Times New Roman" w:cs="Times New Roman"/>
          <w:b/>
          <w:sz w:val="24"/>
          <w:szCs w:val="24"/>
        </w:rPr>
        <w:t>Now, unemployment rate for this same age group (percentage of the total labour force in the group) has mounted from 9.4%</w:t>
      </w:r>
      <w:r w:rsidR="00D17726" w:rsidRPr="00C3139D">
        <w:rPr>
          <w:rFonts w:ascii="Times New Roman" w:eastAsia="Times New Roman" w:hAnsi="Times New Roman" w:cs="Times New Roman"/>
          <w:b/>
          <w:sz w:val="24"/>
          <w:szCs w:val="24"/>
        </w:rPr>
        <w:t xml:space="preserve"> </w:t>
      </w:r>
      <w:r w:rsidR="00F00F83" w:rsidRPr="00C3139D">
        <w:rPr>
          <w:rFonts w:ascii="Times New Roman" w:eastAsia="Times New Roman" w:hAnsi="Times New Roman" w:cs="Times New Roman"/>
          <w:b/>
          <w:sz w:val="24"/>
          <w:szCs w:val="24"/>
        </w:rPr>
        <w:t xml:space="preserve">in 2000 </w:t>
      </w:r>
      <w:r w:rsidRPr="00C3139D">
        <w:rPr>
          <w:rFonts w:ascii="Times New Roman" w:eastAsia="Times New Roman" w:hAnsi="Times New Roman" w:cs="Times New Roman"/>
          <w:b/>
          <w:sz w:val="24"/>
          <w:szCs w:val="24"/>
        </w:rPr>
        <w:t>to 17% in 2016</w:t>
      </w:r>
      <w:r w:rsidRPr="002B6714">
        <w:rPr>
          <w:rFonts w:ascii="Times New Roman" w:eastAsia="Times New Roman" w:hAnsi="Times New Roman" w:cs="Times New Roman"/>
          <w:sz w:val="24"/>
          <w:szCs w:val="24"/>
        </w:rPr>
        <w:t>. 55-64</w:t>
      </w:r>
      <w:r w:rsidRPr="00B163E9">
        <w:rPr>
          <w:rFonts w:ascii="Times New Roman" w:eastAsia="Times New Roman" w:hAnsi="Times New Roman" w:cs="Times New Roman"/>
          <w:sz w:val="24"/>
          <w:szCs w:val="24"/>
        </w:rPr>
        <w:t xml:space="preserve"> years old’s unemployment rates for males and females in the period were different but they tend to converge:</w:t>
      </w:r>
    </w:p>
    <w:p w14:paraId="3208C3EB" w14:textId="77777777" w:rsidR="00D17726" w:rsidRPr="00B163E9" w:rsidRDefault="00D17726" w:rsidP="00947C5E">
      <w:pPr>
        <w:spacing w:after="0" w:line="240" w:lineRule="auto"/>
        <w:rPr>
          <w:rFonts w:ascii="Times New Roman" w:eastAsia="Times New Roman" w:hAnsi="Times New Roman" w:cs="Times New Roman"/>
          <w:sz w:val="24"/>
          <w:szCs w:val="24"/>
        </w:rPr>
      </w:pPr>
    </w:p>
    <w:p w14:paraId="1550CD77" w14:textId="2CD61018" w:rsidR="00AE564A" w:rsidRPr="00B163E9" w:rsidRDefault="00AE564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00557818" w:rsidRPr="00B163E9">
        <w:rPr>
          <w:rFonts w:ascii="Times New Roman" w:eastAsia="Times New Roman" w:hAnsi="Times New Roman" w:cs="Times New Roman"/>
          <w:sz w:val="24"/>
          <w:szCs w:val="24"/>
        </w:rPr>
        <w:tab/>
      </w:r>
      <w:r w:rsidR="00557818"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2000</w:t>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2016</w:t>
      </w:r>
    </w:p>
    <w:p w14:paraId="57E6FF75" w14:textId="0A442F2A" w:rsidR="00AE564A" w:rsidRPr="00B163E9" w:rsidRDefault="00AE564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00557818" w:rsidRPr="00B163E9">
        <w:rPr>
          <w:rFonts w:ascii="Times New Roman" w:eastAsia="Times New Roman" w:hAnsi="Times New Roman" w:cs="Times New Roman"/>
          <w:sz w:val="24"/>
          <w:szCs w:val="24"/>
        </w:rPr>
        <w:tab/>
      </w:r>
      <w:r w:rsidR="00557818"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Male</w:t>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8.6%</w:t>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16.9%</w:t>
      </w:r>
    </w:p>
    <w:p w14:paraId="53E3124E" w14:textId="3CA58C73" w:rsidR="00AE564A" w:rsidRPr="00B163E9" w:rsidRDefault="00AE564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00557818" w:rsidRPr="00B163E9">
        <w:rPr>
          <w:rFonts w:ascii="Times New Roman" w:eastAsia="Times New Roman" w:hAnsi="Times New Roman" w:cs="Times New Roman"/>
          <w:sz w:val="24"/>
          <w:szCs w:val="24"/>
        </w:rPr>
        <w:tab/>
      </w:r>
      <w:r w:rsidR="00557818"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Female</w:t>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11.3%</w:t>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17.2%</w:t>
      </w:r>
    </w:p>
    <w:p w14:paraId="49421C44" w14:textId="77777777" w:rsidR="00AE564A" w:rsidRPr="00B163E9" w:rsidRDefault="00AE564A" w:rsidP="00947C5E">
      <w:pPr>
        <w:spacing w:after="0" w:line="240" w:lineRule="auto"/>
        <w:rPr>
          <w:rFonts w:ascii="Times New Roman" w:eastAsia="Times New Roman" w:hAnsi="Times New Roman" w:cs="Times New Roman"/>
          <w:sz w:val="24"/>
          <w:szCs w:val="24"/>
        </w:rPr>
      </w:pPr>
    </w:p>
    <w:p w14:paraId="044ADF1B" w14:textId="45D977E7"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Most recent figures, from June 2017, presents the following breakdown (in percentage) of national unemployment rate by age groups:</w:t>
      </w:r>
    </w:p>
    <w:p w14:paraId="54DC1494" w14:textId="77777777" w:rsidR="0064582A" w:rsidRPr="00B163E9" w:rsidRDefault="0064582A" w:rsidP="00947C5E">
      <w:pPr>
        <w:spacing w:after="0" w:line="240" w:lineRule="auto"/>
        <w:rPr>
          <w:rFonts w:ascii="Times New Roman" w:eastAsia="Times New Roman" w:hAnsi="Times New Roman" w:cs="Times New Roman"/>
          <w:sz w:val="24"/>
          <w:szCs w:val="24"/>
        </w:rPr>
      </w:pPr>
    </w:p>
    <w:p w14:paraId="7FE90CC4" w14:textId="718CE927"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Total</w:t>
      </w:r>
      <w:r w:rsidRPr="00B163E9">
        <w:rPr>
          <w:rFonts w:ascii="Times New Roman" w:eastAsia="Times New Roman" w:hAnsi="Times New Roman" w:cs="Times New Roman"/>
          <w:sz w:val="24"/>
          <w:szCs w:val="24"/>
        </w:rPr>
        <w:tab/>
        <w:t>Men</w:t>
      </w:r>
      <w:r w:rsidRPr="00B163E9">
        <w:rPr>
          <w:rFonts w:ascii="Times New Roman" w:eastAsia="Times New Roman" w:hAnsi="Times New Roman" w:cs="Times New Roman"/>
          <w:sz w:val="24"/>
          <w:szCs w:val="24"/>
        </w:rPr>
        <w:tab/>
        <w:t>Women</w:t>
      </w:r>
    </w:p>
    <w:p w14:paraId="321563DE" w14:textId="03BFB78D"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50-54 years</w:t>
      </w:r>
      <w:r w:rsidRPr="00B163E9">
        <w:rPr>
          <w:rFonts w:ascii="Times New Roman" w:eastAsia="Times New Roman" w:hAnsi="Times New Roman" w:cs="Times New Roman"/>
          <w:sz w:val="24"/>
          <w:szCs w:val="24"/>
        </w:rPr>
        <w:tab/>
        <w:t>11.3</w:t>
      </w:r>
      <w:r w:rsidRPr="00B163E9">
        <w:rPr>
          <w:rFonts w:ascii="Times New Roman" w:eastAsia="Times New Roman" w:hAnsi="Times New Roman" w:cs="Times New Roman"/>
          <w:sz w:val="24"/>
          <w:szCs w:val="24"/>
        </w:rPr>
        <w:tab/>
        <w:t>11.1</w:t>
      </w:r>
      <w:r w:rsidRPr="00B163E9">
        <w:rPr>
          <w:rFonts w:ascii="Times New Roman" w:eastAsia="Times New Roman" w:hAnsi="Times New Roman" w:cs="Times New Roman"/>
          <w:sz w:val="24"/>
          <w:szCs w:val="24"/>
        </w:rPr>
        <w:tab/>
        <w:t>11.5</w:t>
      </w:r>
    </w:p>
    <w:p w14:paraId="475DC19C" w14:textId="1928C056"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55-59 years</w:t>
      </w:r>
      <w:r w:rsidR="00CD0E1C" w:rsidRPr="00B163E9">
        <w:rPr>
          <w:rFonts w:ascii="Times New Roman" w:eastAsia="Times New Roman" w:hAnsi="Times New Roman" w:cs="Times New Roman"/>
          <w:sz w:val="24"/>
          <w:szCs w:val="24"/>
        </w:rPr>
        <w:tab/>
        <w:t>9.2</w:t>
      </w:r>
      <w:r w:rsidR="00CD0E1C" w:rsidRPr="00B163E9">
        <w:rPr>
          <w:rFonts w:ascii="Times New Roman" w:eastAsia="Times New Roman" w:hAnsi="Times New Roman" w:cs="Times New Roman"/>
          <w:sz w:val="24"/>
          <w:szCs w:val="24"/>
        </w:rPr>
        <w:tab/>
        <w:t>9.7</w:t>
      </w:r>
      <w:r w:rsidR="00CD0E1C" w:rsidRPr="00B163E9">
        <w:rPr>
          <w:rFonts w:ascii="Times New Roman" w:eastAsia="Times New Roman" w:hAnsi="Times New Roman" w:cs="Times New Roman"/>
          <w:sz w:val="24"/>
          <w:szCs w:val="24"/>
        </w:rPr>
        <w:tab/>
        <w:t>8.7</w:t>
      </w:r>
    </w:p>
    <w:p w14:paraId="72D95D5A" w14:textId="78C64CC7"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60-64 years</w:t>
      </w:r>
      <w:r w:rsidR="00CD0E1C" w:rsidRPr="00B163E9">
        <w:rPr>
          <w:rFonts w:ascii="Times New Roman" w:eastAsia="Times New Roman" w:hAnsi="Times New Roman" w:cs="Times New Roman"/>
          <w:sz w:val="24"/>
          <w:szCs w:val="24"/>
        </w:rPr>
        <w:tab/>
        <w:t>4.5</w:t>
      </w:r>
      <w:r w:rsidR="00CD0E1C" w:rsidRPr="00B163E9">
        <w:rPr>
          <w:rFonts w:ascii="Times New Roman" w:eastAsia="Times New Roman" w:hAnsi="Times New Roman" w:cs="Times New Roman"/>
          <w:sz w:val="24"/>
          <w:szCs w:val="24"/>
        </w:rPr>
        <w:tab/>
        <w:t>5.3</w:t>
      </w:r>
      <w:r w:rsidR="00CD0E1C" w:rsidRPr="00B163E9">
        <w:rPr>
          <w:rFonts w:ascii="Times New Roman" w:eastAsia="Times New Roman" w:hAnsi="Times New Roman" w:cs="Times New Roman"/>
          <w:sz w:val="24"/>
          <w:szCs w:val="24"/>
        </w:rPr>
        <w:tab/>
        <w:t>3.8</w:t>
      </w:r>
    </w:p>
    <w:p w14:paraId="17DF442D" w14:textId="30BE0BBC"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65-69 years</w:t>
      </w:r>
      <w:r w:rsidR="00CD0E1C" w:rsidRPr="00B163E9">
        <w:rPr>
          <w:rFonts w:ascii="Times New Roman" w:eastAsia="Times New Roman" w:hAnsi="Times New Roman" w:cs="Times New Roman"/>
          <w:sz w:val="24"/>
          <w:szCs w:val="24"/>
        </w:rPr>
        <w:tab/>
        <w:t>0.1</w:t>
      </w:r>
      <w:r w:rsidR="00CD0E1C" w:rsidRPr="00B163E9">
        <w:rPr>
          <w:rFonts w:ascii="Times New Roman" w:eastAsia="Times New Roman" w:hAnsi="Times New Roman" w:cs="Times New Roman"/>
          <w:sz w:val="24"/>
          <w:szCs w:val="24"/>
        </w:rPr>
        <w:tab/>
        <w:t>0.1</w:t>
      </w:r>
      <w:r w:rsidR="00CD0E1C" w:rsidRPr="00B163E9">
        <w:rPr>
          <w:rFonts w:ascii="Times New Roman" w:eastAsia="Times New Roman" w:hAnsi="Times New Roman" w:cs="Times New Roman"/>
          <w:sz w:val="24"/>
          <w:szCs w:val="24"/>
        </w:rPr>
        <w:tab/>
        <w:t>0.1</w:t>
      </w:r>
    </w:p>
    <w:p w14:paraId="5B49C0CB" w14:textId="2EF16A04" w:rsidR="0064582A" w:rsidRPr="00B163E9" w:rsidRDefault="0064582A"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r>
      <w:r w:rsidRPr="00B163E9">
        <w:rPr>
          <w:rFonts w:ascii="Times New Roman" w:eastAsia="Times New Roman" w:hAnsi="Times New Roman" w:cs="Times New Roman"/>
          <w:sz w:val="24"/>
          <w:szCs w:val="24"/>
        </w:rPr>
        <w:tab/>
        <w:t>70+ years</w:t>
      </w:r>
      <w:r w:rsidR="00CD0E1C" w:rsidRPr="00B163E9">
        <w:rPr>
          <w:rFonts w:ascii="Times New Roman" w:eastAsia="Times New Roman" w:hAnsi="Times New Roman" w:cs="Times New Roman"/>
          <w:sz w:val="24"/>
          <w:szCs w:val="24"/>
        </w:rPr>
        <w:tab/>
        <w:t>0</w:t>
      </w:r>
      <w:r w:rsidR="00CD0E1C" w:rsidRPr="00B163E9">
        <w:rPr>
          <w:rFonts w:ascii="Times New Roman" w:eastAsia="Times New Roman" w:hAnsi="Times New Roman" w:cs="Times New Roman"/>
          <w:sz w:val="24"/>
          <w:szCs w:val="24"/>
        </w:rPr>
        <w:tab/>
        <w:t>0</w:t>
      </w:r>
      <w:r w:rsidR="00CD0E1C" w:rsidRPr="00B163E9">
        <w:rPr>
          <w:rFonts w:ascii="Times New Roman" w:eastAsia="Times New Roman" w:hAnsi="Times New Roman" w:cs="Times New Roman"/>
          <w:sz w:val="24"/>
          <w:szCs w:val="24"/>
        </w:rPr>
        <w:tab/>
        <w:t>0</w:t>
      </w:r>
    </w:p>
    <w:p w14:paraId="29CD7731" w14:textId="2EB4193C" w:rsidR="00BB3C46" w:rsidRPr="00B163E9" w:rsidRDefault="00BB3C46" w:rsidP="00947C5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lastRenderedPageBreak/>
        <w:t xml:space="preserve">A comparison between national and Andalusian contexts clarifies to what extend differences exist: if 55+ unemployment rate for the whole country is 14.85% (14.15% for men and 15.73% for women), Andalusian’s rate </w:t>
      </w:r>
      <w:r w:rsidR="0090698E" w:rsidRPr="00B163E9">
        <w:rPr>
          <w:rFonts w:ascii="Times New Roman" w:eastAsia="Times New Roman" w:hAnsi="Times New Roman" w:cs="Times New Roman"/>
          <w:sz w:val="24"/>
          <w:szCs w:val="24"/>
        </w:rPr>
        <w:t>is 23.61% (23.15</w:t>
      </w:r>
      <w:r w:rsidR="00687E2D">
        <w:rPr>
          <w:rFonts w:ascii="Times New Roman" w:eastAsia="Times New Roman" w:hAnsi="Times New Roman" w:cs="Times New Roman"/>
          <w:sz w:val="24"/>
          <w:szCs w:val="24"/>
        </w:rPr>
        <w:t>%</w:t>
      </w:r>
      <w:r w:rsidR="0090698E" w:rsidRPr="00B163E9">
        <w:rPr>
          <w:rFonts w:ascii="Times New Roman" w:eastAsia="Times New Roman" w:hAnsi="Times New Roman" w:cs="Times New Roman"/>
          <w:sz w:val="24"/>
          <w:szCs w:val="24"/>
        </w:rPr>
        <w:t xml:space="preserve"> for men and 24.28</w:t>
      </w:r>
      <w:r w:rsidR="00687E2D">
        <w:rPr>
          <w:rFonts w:ascii="Times New Roman" w:eastAsia="Times New Roman" w:hAnsi="Times New Roman" w:cs="Times New Roman"/>
          <w:sz w:val="24"/>
          <w:szCs w:val="24"/>
        </w:rPr>
        <w:t>%</w:t>
      </w:r>
      <w:r w:rsidR="0090698E" w:rsidRPr="00B163E9">
        <w:rPr>
          <w:rFonts w:ascii="Times New Roman" w:eastAsia="Times New Roman" w:hAnsi="Times New Roman" w:cs="Times New Roman"/>
          <w:sz w:val="24"/>
          <w:szCs w:val="24"/>
        </w:rPr>
        <w:t xml:space="preserve"> for women).</w:t>
      </w:r>
      <w:r w:rsidRPr="00B163E9">
        <w:rPr>
          <w:rFonts w:ascii="Times New Roman" w:eastAsia="Times New Roman" w:hAnsi="Times New Roman" w:cs="Times New Roman"/>
          <w:sz w:val="24"/>
          <w:szCs w:val="24"/>
        </w:rPr>
        <w:t xml:space="preserve"> </w:t>
      </w:r>
      <w:r w:rsidR="002C638C" w:rsidRPr="00B163E9">
        <w:rPr>
          <w:rFonts w:ascii="Times New Roman" w:eastAsia="Times New Roman" w:hAnsi="Times New Roman" w:cs="Times New Roman"/>
          <w:sz w:val="24"/>
          <w:szCs w:val="24"/>
        </w:rPr>
        <w:t>However, considering 55+ jobless people as just one share in the unemployed population differences between Spain and Andalusia vanish: in both cases around 13.8% of all unemployed people belong to the 55+ cohort.</w:t>
      </w:r>
    </w:p>
    <w:p w14:paraId="363EFF1B" w14:textId="77777777" w:rsidR="00BB3C46" w:rsidRPr="00B163E9" w:rsidRDefault="00BB3C46" w:rsidP="00947C5E">
      <w:pPr>
        <w:spacing w:after="0" w:line="240" w:lineRule="auto"/>
        <w:rPr>
          <w:rFonts w:ascii="Times New Roman" w:eastAsia="Times New Roman" w:hAnsi="Times New Roman" w:cs="Times New Roman"/>
          <w:sz w:val="24"/>
          <w:szCs w:val="24"/>
        </w:rPr>
      </w:pPr>
    </w:p>
    <w:p w14:paraId="688EA151" w14:textId="49954A8B" w:rsidR="008A5829" w:rsidRDefault="008A5829" w:rsidP="00947C5E">
      <w:pPr>
        <w:spacing w:after="0" w:line="240" w:lineRule="auto"/>
        <w:rPr>
          <w:rFonts w:ascii="Times New Roman" w:eastAsia="Times New Roman" w:hAnsi="Times New Roman" w:cs="Times New Roman"/>
          <w:sz w:val="24"/>
          <w:szCs w:val="24"/>
        </w:rPr>
      </w:pPr>
      <w:r w:rsidRPr="008870B0">
        <w:rPr>
          <w:rFonts w:ascii="Times New Roman" w:eastAsia="Times New Roman" w:hAnsi="Times New Roman" w:cs="Times New Roman"/>
          <w:sz w:val="24"/>
          <w:szCs w:val="24"/>
        </w:rPr>
        <w:t xml:space="preserve">Regarding the population over 65, </w:t>
      </w:r>
      <w:r w:rsidR="008870B0" w:rsidRPr="008870B0">
        <w:rPr>
          <w:rFonts w:ascii="Times New Roman" w:hAnsi="Times New Roman" w:cs="Times New Roman"/>
          <w:sz w:val="24"/>
          <w:szCs w:val="24"/>
        </w:rPr>
        <w:t>EU-OSHA, C</w:t>
      </w:r>
      <w:r w:rsidR="008870B0" w:rsidRPr="008870B0">
        <w:rPr>
          <w:rFonts w:ascii="Times New Roman" w:hAnsi="Times New Roman" w:cs="Times New Roman"/>
          <w:sz w:val="24"/>
          <w:szCs w:val="24"/>
        </w:rPr>
        <w:t xml:space="preserve">edefop, Eurofound and EIGE </w:t>
      </w:r>
      <w:r w:rsidR="008870B0">
        <w:rPr>
          <w:rFonts w:ascii="Times New Roman" w:eastAsia="Times New Roman" w:hAnsi="Times New Roman" w:cs="Times New Roman"/>
          <w:sz w:val="24"/>
          <w:szCs w:val="24"/>
        </w:rPr>
        <w:t>(2017) indicate</w:t>
      </w:r>
      <w:r w:rsidRPr="00B163E9">
        <w:rPr>
          <w:rFonts w:ascii="Times New Roman" w:eastAsia="Times New Roman" w:hAnsi="Times New Roman" w:cs="Times New Roman"/>
          <w:sz w:val="24"/>
          <w:szCs w:val="24"/>
        </w:rPr>
        <w:t xml:space="preserve"> that the employment rate is 5.5%, varying from the highest in Sweden to the lowest in Spain and Greece.</w:t>
      </w:r>
      <w:r w:rsidR="002873B2" w:rsidRPr="00B163E9">
        <w:rPr>
          <w:rFonts w:ascii="Times New Roman" w:eastAsia="Times New Roman" w:hAnsi="Times New Roman" w:cs="Times New Roman"/>
          <w:sz w:val="24"/>
          <w:szCs w:val="24"/>
        </w:rPr>
        <w:t xml:space="preserve"> Randstad (2017) has announced that the percentage of 45+ with permanent contracts in Spain has reached a peak in 2016 with an increase of 10.7% compared to the previous year.</w:t>
      </w:r>
    </w:p>
    <w:p w14:paraId="61C40D3B" w14:textId="77777777" w:rsidR="006F4F07" w:rsidRPr="00BD5A68" w:rsidRDefault="006F4F07" w:rsidP="006F4F07">
      <w:pPr>
        <w:spacing w:after="0" w:line="240" w:lineRule="auto"/>
        <w:rPr>
          <w:rFonts w:ascii="Times New Roman" w:eastAsia="Times New Roman" w:hAnsi="Times New Roman" w:cs="Times New Roman"/>
          <w:sz w:val="24"/>
          <w:szCs w:val="24"/>
        </w:rPr>
      </w:pPr>
    </w:p>
    <w:p w14:paraId="17E34966" w14:textId="73CA5FD1" w:rsidR="00FB10F2" w:rsidRPr="00B163E9" w:rsidRDefault="00FB10F2" w:rsidP="006F5A50">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‘At risk</w:t>
      </w:r>
      <w:r w:rsidR="00902273" w:rsidRPr="00B163E9">
        <w:rPr>
          <w:rFonts w:ascii="Times New Roman" w:eastAsia="Times New Roman" w:hAnsi="Times New Roman" w:cs="Times New Roman"/>
          <w:i/>
          <w:color w:val="C00000"/>
          <w:sz w:val="24"/>
          <w:szCs w:val="24"/>
        </w:rPr>
        <w:t>’ unemployment</w:t>
      </w:r>
    </w:p>
    <w:p w14:paraId="03710C00" w14:textId="77777777" w:rsidR="004045CD" w:rsidRPr="00B163E9" w:rsidRDefault="004045CD" w:rsidP="00902273">
      <w:pPr>
        <w:spacing w:after="0" w:line="240" w:lineRule="auto"/>
        <w:rPr>
          <w:rFonts w:ascii="Times New Roman" w:eastAsia="Times New Roman" w:hAnsi="Times New Roman" w:cs="Times New Roman"/>
          <w:sz w:val="24"/>
          <w:szCs w:val="24"/>
        </w:rPr>
      </w:pPr>
    </w:p>
    <w:p w14:paraId="72239D86" w14:textId="52FEB7B0" w:rsidR="007F69D9" w:rsidRPr="00B163E9" w:rsidRDefault="007F69D9" w:rsidP="00902273">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Based on data from December 2016, f</w:t>
      </w:r>
      <w:r w:rsidR="00BD5A68">
        <w:rPr>
          <w:rFonts w:ascii="Times New Roman" w:eastAsia="Times New Roman" w:hAnsi="Times New Roman" w:cs="Times New Roman"/>
          <w:sz w:val="24"/>
          <w:szCs w:val="24"/>
        </w:rPr>
        <w:t>indings from the first</w:t>
      </w:r>
      <w:r w:rsidR="00902273" w:rsidRPr="00B163E9">
        <w:rPr>
          <w:rFonts w:ascii="Times New Roman" w:eastAsia="Times New Roman" w:hAnsi="Times New Roman" w:cs="Times New Roman"/>
          <w:sz w:val="24"/>
          <w:szCs w:val="24"/>
        </w:rPr>
        <w:t xml:space="preserve"> Study on Especially Vulnerable Population on Employment in Spain (</w:t>
      </w:r>
      <w:r w:rsidR="00B94FDC">
        <w:rPr>
          <w:rFonts w:ascii="Times New Roman" w:eastAsia="Times New Roman" w:hAnsi="Times New Roman" w:cs="Times New Roman"/>
          <w:sz w:val="24"/>
          <w:szCs w:val="24"/>
        </w:rPr>
        <w:t xml:space="preserve">Felgueroso, Millán, &amp; Torres, </w:t>
      </w:r>
      <w:r w:rsidR="00902273" w:rsidRPr="00B163E9">
        <w:rPr>
          <w:rFonts w:ascii="Times New Roman" w:eastAsia="Times New Roman" w:hAnsi="Times New Roman" w:cs="Times New Roman"/>
          <w:sz w:val="24"/>
          <w:szCs w:val="24"/>
        </w:rPr>
        <w:t>2017) indicate that this population (known by the acronym EVAE) include 4.2 million people.</w:t>
      </w:r>
      <w:r w:rsidRPr="00B163E9">
        <w:rPr>
          <w:rFonts w:ascii="Times New Roman" w:eastAsia="Times New Roman" w:hAnsi="Times New Roman" w:cs="Times New Roman"/>
          <w:sz w:val="24"/>
          <w:szCs w:val="24"/>
        </w:rPr>
        <w:t xml:space="preserve"> In this group, 57.1% have a high probability to become “working poor” (employed people unable to make a living over the poverty threshold). The rest of current EVAE (42.9%) will probably keep being unemployed in 2017.</w:t>
      </w:r>
    </w:p>
    <w:p w14:paraId="674FE3C8" w14:textId="77777777" w:rsidR="007F69D9" w:rsidRPr="00B163E9" w:rsidRDefault="007F69D9" w:rsidP="00902273">
      <w:pPr>
        <w:spacing w:after="0" w:line="240" w:lineRule="auto"/>
        <w:rPr>
          <w:rFonts w:ascii="Times New Roman" w:eastAsia="Times New Roman" w:hAnsi="Times New Roman" w:cs="Times New Roman"/>
          <w:sz w:val="24"/>
          <w:szCs w:val="24"/>
        </w:rPr>
      </w:pPr>
    </w:p>
    <w:p w14:paraId="087E1990" w14:textId="2EF8FA0D" w:rsidR="00902273" w:rsidRPr="00B163E9" w:rsidRDefault="007A3097" w:rsidP="00902273">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Age-wise, the most represented cohorts amongst EVAE are 45-54 (26.2%) and 35-44 (26.2%). However, the age group in the country with the highest EVAE rate (i.e. the proportion of EVAE over 16-64 people) is that of 25-34 with a rate of 17.5%.</w:t>
      </w:r>
      <w:r w:rsidR="004574D7" w:rsidRPr="00B163E9">
        <w:rPr>
          <w:rFonts w:ascii="Times New Roman" w:eastAsia="Times New Roman" w:hAnsi="Times New Roman" w:cs="Times New Roman"/>
          <w:sz w:val="24"/>
          <w:szCs w:val="24"/>
        </w:rPr>
        <w:t xml:space="preserve"> EVAE is only 3.5% in the 16-26 age group,</w:t>
      </w:r>
      <w:r w:rsidR="00395C78">
        <w:rPr>
          <w:rFonts w:ascii="Times New Roman" w:eastAsia="Times New Roman" w:hAnsi="Times New Roman" w:cs="Times New Roman"/>
          <w:sz w:val="24"/>
          <w:szCs w:val="24"/>
        </w:rPr>
        <w:t xml:space="preserve"> but</w:t>
      </w:r>
      <w:r w:rsidR="004574D7" w:rsidRPr="00B163E9">
        <w:rPr>
          <w:rFonts w:ascii="Times New Roman" w:eastAsia="Times New Roman" w:hAnsi="Times New Roman" w:cs="Times New Roman"/>
          <w:sz w:val="24"/>
          <w:szCs w:val="24"/>
        </w:rPr>
        <w:t xml:space="preserve"> it swells</w:t>
      </w:r>
      <w:r w:rsidR="00B96E28" w:rsidRPr="00B163E9">
        <w:rPr>
          <w:rFonts w:ascii="Times New Roman" w:eastAsia="Times New Roman" w:hAnsi="Times New Roman" w:cs="Times New Roman"/>
          <w:sz w:val="24"/>
          <w:szCs w:val="24"/>
        </w:rPr>
        <w:t xml:space="preserve"> up</w:t>
      </w:r>
      <w:r w:rsidR="004574D7" w:rsidRPr="00B163E9">
        <w:rPr>
          <w:rFonts w:ascii="Times New Roman" w:eastAsia="Times New Roman" w:hAnsi="Times New Roman" w:cs="Times New Roman"/>
          <w:sz w:val="24"/>
          <w:szCs w:val="24"/>
        </w:rPr>
        <w:t xml:space="preserve"> to 9.5% </w:t>
      </w:r>
      <w:r w:rsidR="00654256" w:rsidRPr="00B163E9">
        <w:rPr>
          <w:rFonts w:ascii="Times New Roman" w:eastAsia="Times New Roman" w:hAnsi="Times New Roman" w:cs="Times New Roman"/>
          <w:sz w:val="24"/>
          <w:szCs w:val="24"/>
        </w:rPr>
        <w:t>for 55-64 years old.</w:t>
      </w:r>
      <w:r w:rsidR="001233C4" w:rsidRPr="00B163E9">
        <w:rPr>
          <w:rFonts w:ascii="Times New Roman" w:eastAsia="Times New Roman" w:hAnsi="Times New Roman" w:cs="Times New Roman"/>
          <w:sz w:val="24"/>
          <w:szCs w:val="24"/>
        </w:rPr>
        <w:t xml:space="preserve"> </w:t>
      </w:r>
      <w:r w:rsidR="00395C78">
        <w:rPr>
          <w:rFonts w:ascii="Times New Roman" w:eastAsia="Times New Roman" w:hAnsi="Times New Roman" w:cs="Times New Roman"/>
          <w:sz w:val="24"/>
          <w:szCs w:val="24"/>
        </w:rPr>
        <w:t>W</w:t>
      </w:r>
      <w:r w:rsidR="001233C4" w:rsidRPr="00B163E9">
        <w:rPr>
          <w:rFonts w:ascii="Times New Roman" w:eastAsia="Times New Roman" w:hAnsi="Times New Roman" w:cs="Times New Roman"/>
          <w:sz w:val="24"/>
          <w:szCs w:val="24"/>
        </w:rPr>
        <w:t xml:space="preserve">hen looking at </w:t>
      </w:r>
      <w:r w:rsidR="00395C78">
        <w:rPr>
          <w:rFonts w:ascii="Times New Roman" w:eastAsia="Times New Roman" w:hAnsi="Times New Roman" w:cs="Times New Roman"/>
          <w:sz w:val="24"/>
          <w:szCs w:val="24"/>
        </w:rPr>
        <w:t>‘</w:t>
      </w:r>
      <w:r w:rsidR="001233C4" w:rsidRPr="00B163E9">
        <w:rPr>
          <w:rFonts w:ascii="Times New Roman" w:eastAsia="Times New Roman" w:hAnsi="Times New Roman" w:cs="Times New Roman"/>
          <w:sz w:val="24"/>
          <w:szCs w:val="24"/>
        </w:rPr>
        <w:t>risk of poverty while employed</w:t>
      </w:r>
      <w:r w:rsidR="00395C78">
        <w:rPr>
          <w:rFonts w:ascii="Times New Roman" w:eastAsia="Times New Roman" w:hAnsi="Times New Roman" w:cs="Times New Roman"/>
          <w:sz w:val="24"/>
          <w:szCs w:val="24"/>
        </w:rPr>
        <w:t>’, the older the better</w:t>
      </w:r>
      <w:r w:rsidR="001233C4" w:rsidRPr="00B163E9">
        <w:rPr>
          <w:rFonts w:ascii="Times New Roman" w:eastAsia="Times New Roman" w:hAnsi="Times New Roman" w:cs="Times New Roman"/>
          <w:sz w:val="24"/>
          <w:szCs w:val="24"/>
        </w:rPr>
        <w:t xml:space="preserve">: while 13.8% of 24-34 are at risk that it is only true for 2.1% of 55-64 years old. </w:t>
      </w:r>
    </w:p>
    <w:p w14:paraId="22E60703" w14:textId="77777777" w:rsidR="004045CD" w:rsidRPr="00B163E9" w:rsidRDefault="004045CD" w:rsidP="004045CD">
      <w:pPr>
        <w:spacing w:after="0" w:line="240" w:lineRule="auto"/>
        <w:rPr>
          <w:rFonts w:ascii="Times New Roman" w:eastAsia="Times New Roman" w:hAnsi="Times New Roman" w:cs="Times New Roman"/>
          <w:sz w:val="24"/>
          <w:szCs w:val="24"/>
        </w:rPr>
      </w:pPr>
    </w:p>
    <w:p w14:paraId="05839E62" w14:textId="77777777" w:rsidR="00FB10F2" w:rsidRPr="00B163E9" w:rsidRDefault="00FB10F2" w:rsidP="00834F1E">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Fertility rate</w:t>
      </w:r>
    </w:p>
    <w:p w14:paraId="5D3A5E2D" w14:textId="77777777" w:rsidR="00E43A57" w:rsidRDefault="00E43A57" w:rsidP="00834F1E">
      <w:pPr>
        <w:spacing w:after="0" w:line="240" w:lineRule="auto"/>
        <w:rPr>
          <w:rFonts w:ascii="Times New Roman" w:eastAsia="Times New Roman" w:hAnsi="Times New Roman" w:cs="Times New Roman"/>
          <w:sz w:val="24"/>
          <w:szCs w:val="24"/>
        </w:rPr>
      </w:pPr>
    </w:p>
    <w:p w14:paraId="312242DB" w14:textId="77777777" w:rsidR="00F43AEE" w:rsidRPr="00B163E9" w:rsidRDefault="00C7209A" w:rsidP="00834F1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Data from the National Statistics Institute </w:t>
      </w:r>
      <w:r w:rsidR="000331B3" w:rsidRPr="00B163E9">
        <w:rPr>
          <w:rFonts w:ascii="Times New Roman" w:eastAsia="Times New Roman" w:hAnsi="Times New Roman" w:cs="Times New Roman"/>
          <w:sz w:val="24"/>
          <w:szCs w:val="24"/>
        </w:rPr>
        <w:t>on the number of new-borns per 1000 women (both Spanish and foreigner)</w:t>
      </w:r>
      <w:r w:rsidR="00F43AEE" w:rsidRPr="00B163E9">
        <w:rPr>
          <w:rFonts w:ascii="Times New Roman" w:eastAsia="Times New Roman" w:hAnsi="Times New Roman" w:cs="Times New Roman"/>
          <w:sz w:val="24"/>
          <w:szCs w:val="24"/>
        </w:rPr>
        <w:t xml:space="preserve"> in 2016</w:t>
      </w:r>
      <w:r w:rsidR="000331B3" w:rsidRPr="00B163E9">
        <w:rPr>
          <w:rFonts w:ascii="Times New Roman" w:eastAsia="Times New Roman" w:hAnsi="Times New Roman" w:cs="Times New Roman"/>
          <w:sz w:val="24"/>
          <w:szCs w:val="24"/>
        </w:rPr>
        <w:t xml:space="preserve"> set at 38.3 the global fertility rate for Spain and 39.8 for Andalusia.</w:t>
      </w:r>
      <w:r w:rsidR="00F43AEE" w:rsidRPr="00B163E9">
        <w:rPr>
          <w:rFonts w:ascii="Times New Roman" w:eastAsia="Times New Roman" w:hAnsi="Times New Roman" w:cs="Times New Roman"/>
          <w:sz w:val="24"/>
          <w:szCs w:val="24"/>
        </w:rPr>
        <w:t xml:space="preserve"> The average number of children per fertile woman (aged 15-49) that year was 1.3 for the whole country and 1.4 for Andalusia.</w:t>
      </w:r>
    </w:p>
    <w:p w14:paraId="6E041D05" w14:textId="77777777" w:rsidR="00C7209A" w:rsidRPr="00B163E9" w:rsidRDefault="00C7209A" w:rsidP="00834F1E">
      <w:pPr>
        <w:spacing w:after="0" w:line="240" w:lineRule="auto"/>
        <w:rPr>
          <w:rFonts w:ascii="Times New Roman" w:eastAsia="Times New Roman" w:hAnsi="Times New Roman" w:cs="Times New Roman"/>
          <w:sz w:val="24"/>
          <w:szCs w:val="24"/>
        </w:rPr>
      </w:pPr>
    </w:p>
    <w:p w14:paraId="255FBE4A" w14:textId="77777777" w:rsidR="00FB10F2" w:rsidRPr="00B163E9" w:rsidRDefault="00FB10F2" w:rsidP="00834F1E">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Dependency rate</w:t>
      </w:r>
    </w:p>
    <w:p w14:paraId="368CD645" w14:textId="77777777" w:rsidR="004045CD" w:rsidRPr="00B163E9" w:rsidRDefault="004045CD" w:rsidP="00834F1E">
      <w:pPr>
        <w:spacing w:after="0" w:line="240" w:lineRule="auto"/>
        <w:rPr>
          <w:rFonts w:ascii="Times New Roman" w:eastAsia="Times New Roman" w:hAnsi="Times New Roman" w:cs="Times New Roman"/>
          <w:sz w:val="24"/>
          <w:szCs w:val="24"/>
        </w:rPr>
      </w:pPr>
    </w:p>
    <w:p w14:paraId="5675511D" w14:textId="09CAC3C5" w:rsidR="0097273F" w:rsidRPr="00B163E9" w:rsidRDefault="0097273F" w:rsidP="00834F1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As explained above, current share of 65+ population in Spain is expected to grow from current 18.7% to 34.66% in 2066. Should this </w:t>
      </w:r>
      <w:r w:rsidR="002E62C3" w:rsidRPr="00B163E9">
        <w:rPr>
          <w:rFonts w:ascii="Times New Roman" w:eastAsia="Times New Roman" w:hAnsi="Times New Roman" w:cs="Times New Roman"/>
          <w:sz w:val="24"/>
          <w:szCs w:val="24"/>
        </w:rPr>
        <w:t xml:space="preserve">demographic </w:t>
      </w:r>
      <w:r w:rsidRPr="00B163E9">
        <w:rPr>
          <w:rFonts w:ascii="Times New Roman" w:eastAsia="Times New Roman" w:hAnsi="Times New Roman" w:cs="Times New Roman"/>
          <w:sz w:val="24"/>
          <w:szCs w:val="24"/>
        </w:rPr>
        <w:t xml:space="preserve">projection </w:t>
      </w:r>
      <w:r w:rsidR="002F114E" w:rsidRPr="00B163E9">
        <w:rPr>
          <w:rFonts w:ascii="Times New Roman" w:eastAsia="Times New Roman" w:hAnsi="Times New Roman" w:cs="Times New Roman"/>
          <w:sz w:val="24"/>
          <w:szCs w:val="24"/>
        </w:rPr>
        <w:t>confirm 2017</w:t>
      </w:r>
      <w:r w:rsidR="002E62C3" w:rsidRPr="00B163E9">
        <w:rPr>
          <w:rFonts w:ascii="Times New Roman" w:eastAsia="Times New Roman" w:hAnsi="Times New Roman" w:cs="Times New Roman"/>
          <w:sz w:val="24"/>
          <w:szCs w:val="24"/>
        </w:rPr>
        <w:t xml:space="preserve"> depe</w:t>
      </w:r>
      <w:r w:rsidR="002F114E" w:rsidRPr="00B163E9">
        <w:rPr>
          <w:rFonts w:ascii="Times New Roman" w:eastAsia="Times New Roman" w:hAnsi="Times New Roman" w:cs="Times New Roman"/>
          <w:sz w:val="24"/>
          <w:szCs w:val="24"/>
        </w:rPr>
        <w:t>ndency rate in the country (53.8</w:t>
      </w:r>
      <w:r w:rsidR="002E62C3" w:rsidRPr="00B163E9">
        <w:rPr>
          <w:rFonts w:ascii="Times New Roman" w:eastAsia="Times New Roman" w:hAnsi="Times New Roman" w:cs="Times New Roman"/>
          <w:sz w:val="24"/>
          <w:szCs w:val="24"/>
        </w:rPr>
        <w:t>%) will reach 62.2% in 2031 and 87.7% in 2066.</w:t>
      </w:r>
      <w:r w:rsidR="002F114E" w:rsidRPr="00B163E9">
        <w:rPr>
          <w:rFonts w:ascii="Times New Roman" w:eastAsia="Times New Roman" w:hAnsi="Times New Roman" w:cs="Times New Roman"/>
          <w:sz w:val="24"/>
          <w:szCs w:val="24"/>
        </w:rPr>
        <w:t xml:space="preserve"> Dependency rate in Andalusia is a little lower: 51.3% in 2017. In both levels (national and regional) dependency rate has raised relentlessly: a decade ago was around 47.3% for both Spain and Andalusia.</w:t>
      </w:r>
    </w:p>
    <w:p w14:paraId="62FE7257" w14:textId="77777777" w:rsidR="0097273F" w:rsidRPr="00B163E9" w:rsidRDefault="0097273F" w:rsidP="00834F1E">
      <w:pPr>
        <w:pStyle w:val="Default"/>
        <w:rPr>
          <w:rFonts w:ascii="Times New Roman" w:hAnsi="Times New Roman" w:cs="Times New Roman"/>
          <w:color w:val="auto"/>
          <w:lang w:val="en-GB"/>
        </w:rPr>
      </w:pPr>
    </w:p>
    <w:p w14:paraId="25BBB8C6" w14:textId="77777777" w:rsidR="00FE12C7" w:rsidRDefault="00FE12C7">
      <w:pP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br w:type="page"/>
      </w:r>
    </w:p>
    <w:p w14:paraId="47CDA152" w14:textId="6EAE09D2" w:rsidR="00FB10F2" w:rsidRPr="00B163E9" w:rsidRDefault="007E2C13" w:rsidP="00834F1E">
      <w:pPr>
        <w:spacing w:after="0" w:line="240" w:lineRule="auto"/>
        <w:rPr>
          <w:rFonts w:ascii="Times New Roman" w:eastAsia="Times New Roman" w:hAnsi="Times New Roman" w:cs="Times New Roman"/>
          <w:b/>
          <w:bCs/>
          <w:color w:val="C00000"/>
          <w:sz w:val="24"/>
          <w:szCs w:val="24"/>
        </w:rPr>
      </w:pPr>
      <w:r w:rsidRPr="00B163E9">
        <w:rPr>
          <w:rFonts w:ascii="Times New Roman" w:eastAsia="Times New Roman" w:hAnsi="Times New Roman" w:cs="Times New Roman"/>
          <w:b/>
          <w:bCs/>
          <w:color w:val="C00000"/>
          <w:sz w:val="24"/>
          <w:szCs w:val="24"/>
        </w:rPr>
        <w:lastRenderedPageBreak/>
        <w:t xml:space="preserve">4. </w:t>
      </w:r>
      <w:r w:rsidR="00FB10F2" w:rsidRPr="00B163E9">
        <w:rPr>
          <w:rFonts w:ascii="Times New Roman" w:eastAsia="Times New Roman" w:hAnsi="Times New Roman" w:cs="Times New Roman"/>
          <w:b/>
          <w:bCs/>
          <w:color w:val="C00000"/>
          <w:sz w:val="24"/>
          <w:szCs w:val="24"/>
        </w:rPr>
        <w:t>Overview on public policies</w:t>
      </w:r>
    </w:p>
    <w:p w14:paraId="09FFB6C8" w14:textId="77777777" w:rsidR="007E2C13" w:rsidRPr="00B163E9" w:rsidRDefault="007E2C13" w:rsidP="007E2C13">
      <w:pPr>
        <w:spacing w:after="0" w:line="240" w:lineRule="auto"/>
        <w:rPr>
          <w:rFonts w:ascii="Times New Roman" w:eastAsia="Times New Roman" w:hAnsi="Times New Roman" w:cs="Times New Roman"/>
          <w:sz w:val="24"/>
          <w:szCs w:val="24"/>
        </w:rPr>
      </w:pPr>
    </w:p>
    <w:p w14:paraId="062FFCE3" w14:textId="3025109F" w:rsidR="004045CD" w:rsidRPr="00B163E9" w:rsidRDefault="007E2C13" w:rsidP="007E2C13">
      <w:pPr>
        <w:pStyle w:val="ListParagraph"/>
        <w:numPr>
          <w:ilvl w:val="1"/>
          <w:numId w:val="15"/>
        </w:num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 </w:t>
      </w:r>
      <w:r w:rsidR="00FB10F2" w:rsidRPr="00B163E9">
        <w:rPr>
          <w:rFonts w:ascii="Times New Roman" w:eastAsia="Times New Roman" w:hAnsi="Times New Roman" w:cs="Times New Roman"/>
          <w:color w:val="C00000"/>
          <w:sz w:val="24"/>
          <w:szCs w:val="24"/>
        </w:rPr>
        <w:t>Age discrimination regulations</w:t>
      </w:r>
    </w:p>
    <w:p w14:paraId="17F37EDC" w14:textId="77777777" w:rsidR="004045CD" w:rsidRPr="00B163E9" w:rsidRDefault="004045CD" w:rsidP="00834F1E">
      <w:pPr>
        <w:spacing w:after="0" w:line="240" w:lineRule="auto"/>
        <w:rPr>
          <w:rFonts w:ascii="Times New Roman" w:eastAsia="Times New Roman" w:hAnsi="Times New Roman" w:cs="Times New Roman"/>
          <w:sz w:val="24"/>
          <w:szCs w:val="24"/>
        </w:rPr>
      </w:pPr>
    </w:p>
    <w:p w14:paraId="26A42C32" w14:textId="4726D39C" w:rsidR="00AF77A9" w:rsidRPr="00B163E9" w:rsidRDefault="00AF77A9" w:rsidP="00834F1E">
      <w:pPr>
        <w:autoSpaceDE w:val="0"/>
        <w:autoSpaceDN w:val="0"/>
        <w:adjustRightInd w:val="0"/>
        <w:spacing w:after="0" w:line="240" w:lineRule="auto"/>
        <w:rPr>
          <w:rFonts w:ascii="Times New Roman" w:hAnsi="Times New Roman" w:cs="Times New Roman"/>
          <w:sz w:val="24"/>
          <w:szCs w:val="24"/>
          <w:lang w:eastAsia="es-ES"/>
        </w:rPr>
      </w:pPr>
      <w:r w:rsidRPr="00B163E9">
        <w:rPr>
          <w:rFonts w:ascii="Times New Roman" w:eastAsia="Times New Roman" w:hAnsi="Times New Roman" w:cs="Times New Roman"/>
          <w:sz w:val="24"/>
          <w:szCs w:val="24"/>
        </w:rPr>
        <w:t xml:space="preserve">The 2013 Royal Decree Act on the fostering of active ageing and the extension of work involvement amongst older workers included explicit measures to “avoid older workers’ discrimination in collective dismissals”. How? Forcing employers to make a significant payment in case of making redundant a proportion of 50+ workers higher than the share of these workers within all workforce in the corporation (for enterprises with 100 workers or more). </w:t>
      </w:r>
      <w:r w:rsidR="0019004C" w:rsidRPr="00B163E9">
        <w:rPr>
          <w:rFonts w:ascii="Times New Roman" w:eastAsia="Times New Roman" w:hAnsi="Times New Roman" w:cs="Times New Roman"/>
          <w:sz w:val="24"/>
          <w:szCs w:val="24"/>
        </w:rPr>
        <w:t>The idea is that at least half of these moneys paid by employers are invested in initiatives to occupy unemployed 50+ workers.</w:t>
      </w:r>
      <w:r w:rsidRPr="00B163E9">
        <w:rPr>
          <w:rFonts w:ascii="Times New Roman" w:eastAsia="Times New Roman" w:hAnsi="Times New Roman" w:cs="Times New Roman"/>
          <w:sz w:val="24"/>
          <w:szCs w:val="24"/>
        </w:rPr>
        <w:t xml:space="preserve"> </w:t>
      </w:r>
    </w:p>
    <w:p w14:paraId="27B035D6" w14:textId="7210AD35" w:rsidR="004045CD" w:rsidRPr="00B163E9" w:rsidRDefault="004045CD" w:rsidP="00834F1E">
      <w:pPr>
        <w:autoSpaceDE w:val="0"/>
        <w:autoSpaceDN w:val="0"/>
        <w:adjustRightInd w:val="0"/>
        <w:spacing w:after="0" w:line="240" w:lineRule="auto"/>
        <w:rPr>
          <w:rFonts w:ascii="Times New Roman" w:hAnsi="Times New Roman" w:cs="Times New Roman"/>
          <w:sz w:val="24"/>
          <w:szCs w:val="24"/>
          <w:lang w:eastAsia="es-ES"/>
        </w:rPr>
      </w:pPr>
    </w:p>
    <w:p w14:paraId="04D1CA89" w14:textId="25AC3052" w:rsidR="00A043A6" w:rsidRPr="00B163E9" w:rsidRDefault="00150D6E" w:rsidP="00834F1E">
      <w:pPr>
        <w:autoSpaceDE w:val="0"/>
        <w:autoSpaceDN w:val="0"/>
        <w:adjustRightInd w:val="0"/>
        <w:spacing w:after="0" w:line="240" w:lineRule="auto"/>
        <w:rPr>
          <w:rFonts w:ascii="Times New Roman" w:hAnsi="Times New Roman" w:cs="Times New Roman"/>
          <w:sz w:val="24"/>
          <w:szCs w:val="24"/>
          <w:lang w:eastAsia="es-ES"/>
        </w:rPr>
      </w:pPr>
      <w:r w:rsidRPr="00B163E9">
        <w:rPr>
          <w:rFonts w:ascii="Times New Roman" w:hAnsi="Times New Roman" w:cs="Times New Roman"/>
          <w:sz w:val="24"/>
          <w:szCs w:val="24"/>
          <w:lang w:eastAsia="es-ES"/>
        </w:rPr>
        <w:t>In 2014 the government issued an Action Framework for Older People including basic principles and orientations for implementing active ageing policies. This document delved into preventing 50+ workers’ discrimination in work environments and listed the following objectives and measures to that regard:</w:t>
      </w:r>
    </w:p>
    <w:p w14:paraId="0B7D56C6" w14:textId="77777777" w:rsidR="00150D6E" w:rsidRPr="00B163E9" w:rsidRDefault="00150D6E" w:rsidP="00834F1E">
      <w:pPr>
        <w:autoSpaceDE w:val="0"/>
        <w:autoSpaceDN w:val="0"/>
        <w:adjustRightInd w:val="0"/>
        <w:spacing w:after="0" w:line="240" w:lineRule="auto"/>
        <w:rPr>
          <w:rFonts w:ascii="Times New Roman" w:hAnsi="Times New Roman" w:cs="Times New Roman"/>
          <w:sz w:val="24"/>
          <w:szCs w:val="24"/>
          <w:lang w:eastAsia="es-ES"/>
        </w:rPr>
      </w:pPr>
    </w:p>
    <w:p w14:paraId="79E38313" w14:textId="52884C2C" w:rsidR="00150D6E" w:rsidRPr="00B163E9" w:rsidRDefault="00150D6E" w:rsidP="00150D6E">
      <w:pPr>
        <w:pStyle w:val="ListParagraph"/>
        <w:numPr>
          <w:ilvl w:val="0"/>
          <w:numId w:val="3"/>
        </w:numPr>
        <w:autoSpaceDE w:val="0"/>
        <w:autoSpaceDN w:val="0"/>
        <w:adjustRightInd w:val="0"/>
        <w:spacing w:after="0" w:line="240" w:lineRule="auto"/>
        <w:rPr>
          <w:rFonts w:ascii="Times New Roman" w:hAnsi="Times New Roman" w:cs="Times New Roman"/>
          <w:sz w:val="24"/>
          <w:szCs w:val="24"/>
          <w:lang w:eastAsia="es-ES"/>
        </w:rPr>
      </w:pPr>
      <w:r w:rsidRPr="00B163E9">
        <w:rPr>
          <w:rFonts w:ascii="Times New Roman" w:hAnsi="Times New Roman" w:cs="Times New Roman"/>
          <w:sz w:val="24"/>
          <w:szCs w:val="24"/>
          <w:lang w:eastAsia="es-ES"/>
        </w:rPr>
        <w:t>Reduce the number of dismissed 50+ workers</w:t>
      </w:r>
      <w:r w:rsidR="006A5DDE" w:rsidRPr="00B163E9">
        <w:rPr>
          <w:rFonts w:ascii="Times New Roman" w:hAnsi="Times New Roman" w:cs="Times New Roman"/>
          <w:sz w:val="24"/>
          <w:szCs w:val="24"/>
          <w:lang w:eastAsia="es-ES"/>
        </w:rPr>
        <w:t>.</w:t>
      </w:r>
    </w:p>
    <w:p w14:paraId="7CEE1F27" w14:textId="51DF0A60" w:rsidR="00150D6E" w:rsidRPr="00B163E9" w:rsidRDefault="00150D6E" w:rsidP="00150D6E">
      <w:pPr>
        <w:pStyle w:val="ListParagraph"/>
        <w:numPr>
          <w:ilvl w:val="0"/>
          <w:numId w:val="3"/>
        </w:numPr>
        <w:autoSpaceDE w:val="0"/>
        <w:autoSpaceDN w:val="0"/>
        <w:adjustRightInd w:val="0"/>
        <w:spacing w:after="0" w:line="240" w:lineRule="auto"/>
        <w:rPr>
          <w:rFonts w:ascii="Times New Roman" w:hAnsi="Times New Roman" w:cs="Times New Roman"/>
          <w:sz w:val="24"/>
          <w:szCs w:val="24"/>
          <w:lang w:eastAsia="es-ES"/>
        </w:rPr>
      </w:pPr>
      <w:r w:rsidRPr="00B163E9">
        <w:rPr>
          <w:rFonts w:ascii="Times New Roman" w:hAnsi="Times New Roman" w:cs="Times New Roman"/>
          <w:sz w:val="24"/>
          <w:szCs w:val="24"/>
          <w:lang w:eastAsia="es-ES"/>
        </w:rPr>
        <w:t>Count on older workers in labour force’s bodies representing workers’ interests, both in public and private work environments</w:t>
      </w:r>
      <w:r w:rsidR="006A5DDE" w:rsidRPr="00B163E9">
        <w:rPr>
          <w:rFonts w:ascii="Times New Roman" w:hAnsi="Times New Roman" w:cs="Times New Roman"/>
          <w:sz w:val="24"/>
          <w:szCs w:val="24"/>
          <w:lang w:eastAsia="es-ES"/>
        </w:rPr>
        <w:t>.</w:t>
      </w:r>
    </w:p>
    <w:p w14:paraId="286CD0E0" w14:textId="74D4AE62" w:rsidR="00150D6E" w:rsidRPr="00B163E9" w:rsidRDefault="00150D6E" w:rsidP="00150D6E">
      <w:pPr>
        <w:pStyle w:val="ListParagraph"/>
        <w:numPr>
          <w:ilvl w:val="0"/>
          <w:numId w:val="3"/>
        </w:numPr>
        <w:autoSpaceDE w:val="0"/>
        <w:autoSpaceDN w:val="0"/>
        <w:adjustRightInd w:val="0"/>
        <w:spacing w:after="0" w:line="240" w:lineRule="auto"/>
        <w:rPr>
          <w:rFonts w:ascii="Times New Roman" w:hAnsi="Times New Roman" w:cs="Times New Roman"/>
          <w:sz w:val="24"/>
          <w:szCs w:val="24"/>
          <w:lang w:eastAsia="es-ES"/>
        </w:rPr>
      </w:pPr>
      <w:r w:rsidRPr="00B163E9">
        <w:rPr>
          <w:rFonts w:ascii="Times New Roman" w:hAnsi="Times New Roman" w:cs="Times New Roman"/>
          <w:sz w:val="24"/>
          <w:szCs w:val="24"/>
          <w:lang w:eastAsia="es-ES"/>
        </w:rPr>
        <w:t>Prevent exclusion of older workers from training activities in the work place and encourage these workers to participate</w:t>
      </w:r>
      <w:r w:rsidR="007571EB">
        <w:rPr>
          <w:rFonts w:ascii="Times New Roman" w:hAnsi="Times New Roman" w:cs="Times New Roman"/>
          <w:sz w:val="24"/>
          <w:szCs w:val="24"/>
          <w:vertAlign w:val="superscript"/>
          <w:lang w:eastAsia="es-ES"/>
        </w:rPr>
        <w:t>(</w:t>
      </w:r>
      <w:r w:rsidR="007571EB">
        <w:rPr>
          <w:rStyle w:val="FootnoteReference"/>
          <w:rFonts w:ascii="Times New Roman" w:hAnsi="Times New Roman" w:cs="Times New Roman"/>
          <w:sz w:val="24"/>
          <w:szCs w:val="24"/>
          <w:lang w:eastAsia="es-ES"/>
        </w:rPr>
        <w:footnoteReference w:id="4"/>
      </w:r>
      <w:r w:rsidR="007571EB">
        <w:rPr>
          <w:rFonts w:ascii="Times New Roman" w:hAnsi="Times New Roman" w:cs="Times New Roman"/>
          <w:sz w:val="24"/>
          <w:szCs w:val="24"/>
          <w:vertAlign w:val="superscript"/>
          <w:lang w:eastAsia="es-ES"/>
        </w:rPr>
        <w:t>)</w:t>
      </w:r>
      <w:r w:rsidR="006A5DDE" w:rsidRPr="00B163E9">
        <w:rPr>
          <w:rFonts w:ascii="Times New Roman" w:hAnsi="Times New Roman" w:cs="Times New Roman"/>
          <w:sz w:val="24"/>
          <w:szCs w:val="24"/>
          <w:lang w:eastAsia="es-ES"/>
        </w:rPr>
        <w:t>.</w:t>
      </w:r>
    </w:p>
    <w:p w14:paraId="59C687F0" w14:textId="69F12792" w:rsidR="00150D6E" w:rsidRPr="00B163E9" w:rsidRDefault="00150D6E" w:rsidP="00150D6E">
      <w:pPr>
        <w:pStyle w:val="ListParagraph"/>
        <w:numPr>
          <w:ilvl w:val="0"/>
          <w:numId w:val="3"/>
        </w:numPr>
        <w:autoSpaceDE w:val="0"/>
        <w:autoSpaceDN w:val="0"/>
        <w:adjustRightInd w:val="0"/>
        <w:spacing w:after="0" w:line="240" w:lineRule="auto"/>
        <w:rPr>
          <w:rFonts w:ascii="Times New Roman" w:hAnsi="Times New Roman" w:cs="Times New Roman"/>
          <w:sz w:val="24"/>
          <w:szCs w:val="24"/>
          <w:lang w:eastAsia="es-ES"/>
        </w:rPr>
      </w:pPr>
      <w:r w:rsidRPr="00B163E9">
        <w:rPr>
          <w:rFonts w:ascii="Times New Roman" w:hAnsi="Times New Roman" w:cs="Times New Roman"/>
          <w:sz w:val="24"/>
          <w:szCs w:val="24"/>
          <w:lang w:eastAsia="es-ES"/>
        </w:rPr>
        <w:t>Promote positive approaches towards the value of older workers’ contribution, productivity and resources with a view to enhance intergenerational exchange among workers from all ages</w:t>
      </w:r>
      <w:r w:rsidR="006A5DDE" w:rsidRPr="00B163E9">
        <w:rPr>
          <w:rFonts w:ascii="Times New Roman" w:hAnsi="Times New Roman" w:cs="Times New Roman"/>
          <w:sz w:val="24"/>
          <w:szCs w:val="24"/>
          <w:lang w:eastAsia="es-ES"/>
        </w:rPr>
        <w:t>.</w:t>
      </w:r>
      <w:r w:rsidRPr="00B163E9">
        <w:rPr>
          <w:rFonts w:ascii="Times New Roman" w:hAnsi="Times New Roman" w:cs="Times New Roman"/>
          <w:sz w:val="24"/>
          <w:szCs w:val="24"/>
          <w:lang w:eastAsia="es-ES"/>
        </w:rPr>
        <w:t xml:space="preserve"> </w:t>
      </w:r>
    </w:p>
    <w:p w14:paraId="2E05984B" w14:textId="77777777" w:rsidR="004045CD" w:rsidRPr="00B163E9" w:rsidRDefault="004045CD" w:rsidP="00834F1E">
      <w:pPr>
        <w:spacing w:after="0" w:line="240" w:lineRule="auto"/>
        <w:rPr>
          <w:rFonts w:ascii="Times New Roman" w:eastAsia="Times New Roman" w:hAnsi="Times New Roman" w:cs="Times New Roman"/>
          <w:sz w:val="24"/>
          <w:szCs w:val="24"/>
        </w:rPr>
      </w:pPr>
    </w:p>
    <w:p w14:paraId="7F755EE3" w14:textId="76377A2F" w:rsidR="00FB10F2" w:rsidRPr="00B163E9" w:rsidRDefault="004E621F" w:rsidP="004E621F">
      <w:pPr>
        <w:pStyle w:val="ListParagraph"/>
        <w:numPr>
          <w:ilvl w:val="1"/>
          <w:numId w:val="15"/>
        </w:num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 </w:t>
      </w:r>
      <w:r w:rsidR="00FB10F2" w:rsidRPr="00B163E9">
        <w:rPr>
          <w:rFonts w:ascii="Times New Roman" w:eastAsia="Times New Roman" w:hAnsi="Times New Roman" w:cs="Times New Roman"/>
          <w:color w:val="C00000"/>
          <w:sz w:val="24"/>
          <w:szCs w:val="24"/>
        </w:rPr>
        <w:t>Other discrimination</w:t>
      </w:r>
      <w:r w:rsidR="002B0053">
        <w:rPr>
          <w:rFonts w:ascii="Times New Roman" w:eastAsia="Times New Roman" w:hAnsi="Times New Roman" w:cs="Times New Roman"/>
          <w:color w:val="C00000"/>
          <w:sz w:val="24"/>
          <w:szCs w:val="24"/>
        </w:rPr>
        <w:t xml:space="preserve"> regulations</w:t>
      </w:r>
    </w:p>
    <w:p w14:paraId="3B1B3662" w14:textId="77777777" w:rsidR="004045CD" w:rsidRPr="00B163E9" w:rsidRDefault="004045CD" w:rsidP="00834F1E">
      <w:pPr>
        <w:spacing w:after="0" w:line="240" w:lineRule="auto"/>
        <w:rPr>
          <w:rFonts w:ascii="Times New Roman" w:eastAsia="Times New Roman" w:hAnsi="Times New Roman" w:cs="Times New Roman"/>
          <w:sz w:val="24"/>
          <w:szCs w:val="24"/>
        </w:rPr>
      </w:pPr>
    </w:p>
    <w:p w14:paraId="00ADE029" w14:textId="121369D1" w:rsidR="00063E6C" w:rsidRPr="00B163E9" w:rsidRDefault="00063E6C" w:rsidP="00834F1E">
      <w:pPr>
        <w:pStyle w:val="NormalWeb"/>
        <w:spacing w:before="0" w:beforeAutospacing="0" w:after="0" w:afterAutospacing="0"/>
        <w:rPr>
          <w:lang w:val="en-GB"/>
        </w:rPr>
      </w:pPr>
      <w:r w:rsidRPr="00B163E9">
        <w:rPr>
          <w:lang w:val="en-GB"/>
        </w:rPr>
        <w:t xml:space="preserve">Precedent legislation in Spain makes explicit the need to fight different treatment of workers depending on their age. Article 14 in the Spanish Constitution as well </w:t>
      </w:r>
      <w:r w:rsidR="001206CB" w:rsidRPr="00B163E9">
        <w:rPr>
          <w:lang w:val="en-GB"/>
        </w:rPr>
        <w:t xml:space="preserve">as </w:t>
      </w:r>
      <w:r w:rsidRPr="00B163E9">
        <w:rPr>
          <w:lang w:val="en-GB"/>
        </w:rPr>
        <w:t xml:space="preserve">article 17 in the Workers Statute </w:t>
      </w:r>
      <w:r w:rsidR="001206CB" w:rsidRPr="00B163E9">
        <w:rPr>
          <w:lang w:val="en-GB"/>
        </w:rPr>
        <w:t>prohibit age discrimination in labour contexts.</w:t>
      </w:r>
      <w:r w:rsidRPr="00B163E9">
        <w:rPr>
          <w:lang w:val="en-GB"/>
        </w:rPr>
        <w:t xml:space="preserve"> </w:t>
      </w:r>
      <w:r w:rsidR="001206CB" w:rsidRPr="00B163E9">
        <w:rPr>
          <w:lang w:val="en-GB"/>
        </w:rPr>
        <w:t xml:space="preserve">Moreover, the Spanish Strategy on Social Responsibility in Corporations (2014-2020) calls attention to the need of implementing activities to improve equality of treatment, work-life conciliation, non-discriminatory practices, and integration of older workers with difficulties to access the work market or maintain their employments.   </w:t>
      </w:r>
    </w:p>
    <w:p w14:paraId="297D38BF" w14:textId="77777777" w:rsidR="00063E6C" w:rsidRPr="00B163E9" w:rsidRDefault="00063E6C" w:rsidP="00834F1E">
      <w:pPr>
        <w:pStyle w:val="NormalWeb"/>
        <w:spacing w:before="0" w:beforeAutospacing="0" w:after="0" w:afterAutospacing="0"/>
        <w:rPr>
          <w:lang w:val="en-GB"/>
        </w:rPr>
      </w:pPr>
    </w:p>
    <w:p w14:paraId="54C629FE" w14:textId="75179216" w:rsidR="00FB10F2" w:rsidRPr="00B163E9" w:rsidRDefault="004E621F" w:rsidP="004E621F">
      <w:pPr>
        <w:pStyle w:val="ListParagraph"/>
        <w:numPr>
          <w:ilvl w:val="1"/>
          <w:numId w:val="15"/>
        </w:num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 </w:t>
      </w:r>
      <w:r w:rsidR="00FB10F2" w:rsidRPr="00B163E9">
        <w:rPr>
          <w:rFonts w:ascii="Times New Roman" w:eastAsia="Times New Roman" w:hAnsi="Times New Roman" w:cs="Times New Roman"/>
          <w:color w:val="C00000"/>
          <w:sz w:val="24"/>
          <w:szCs w:val="24"/>
        </w:rPr>
        <w:t>Employment protection</w:t>
      </w:r>
    </w:p>
    <w:p w14:paraId="584B34E8" w14:textId="77777777" w:rsidR="004045CD" w:rsidRPr="00B163E9" w:rsidRDefault="004045CD" w:rsidP="00834F1E">
      <w:pPr>
        <w:spacing w:after="0" w:line="240" w:lineRule="auto"/>
        <w:rPr>
          <w:rFonts w:ascii="Times New Roman" w:eastAsia="Times New Roman" w:hAnsi="Times New Roman" w:cs="Times New Roman"/>
          <w:sz w:val="24"/>
          <w:szCs w:val="24"/>
        </w:rPr>
      </w:pPr>
    </w:p>
    <w:p w14:paraId="02A9AB2F" w14:textId="7019A6D1" w:rsidR="00AE6B89" w:rsidRPr="00B163E9" w:rsidRDefault="00AE6B89" w:rsidP="009919D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Spain, at national level and regional level it has been acknowledged that either 45+ or 50+ people must be approached as a group deserving priority attention in terms of employment and employability. However, real and specific initiatives to this regard are insular and have low visibility</w:t>
      </w:r>
      <w:r w:rsidR="004D65B2" w:rsidRPr="00B163E9">
        <w:rPr>
          <w:rFonts w:ascii="Times New Roman" w:eastAsia="Times New Roman" w:hAnsi="Times New Roman" w:cs="Times New Roman"/>
          <w:sz w:val="24"/>
          <w:szCs w:val="24"/>
        </w:rPr>
        <w:t xml:space="preserve"> in the country</w:t>
      </w:r>
      <w:r w:rsidRPr="00B163E9">
        <w:rPr>
          <w:rFonts w:ascii="Times New Roman" w:eastAsia="Times New Roman" w:hAnsi="Times New Roman" w:cs="Times New Roman"/>
          <w:sz w:val="24"/>
          <w:szCs w:val="24"/>
        </w:rPr>
        <w:t>.</w:t>
      </w:r>
      <w:r w:rsidR="004D65B2" w:rsidRPr="00B163E9">
        <w:rPr>
          <w:rFonts w:ascii="Times New Roman" w:eastAsia="Times New Roman" w:hAnsi="Times New Roman" w:cs="Times New Roman"/>
          <w:sz w:val="24"/>
          <w:szCs w:val="24"/>
        </w:rPr>
        <w:t xml:space="preserve"> The impact of the most recent piece of legislation tackling this issue (</w:t>
      </w:r>
      <w:r w:rsidR="00610592">
        <w:rPr>
          <w:rFonts w:ascii="Times New Roman" w:eastAsia="Times New Roman" w:hAnsi="Times New Roman" w:cs="Times New Roman"/>
          <w:sz w:val="24"/>
          <w:szCs w:val="24"/>
        </w:rPr>
        <w:t xml:space="preserve">the </w:t>
      </w:r>
      <w:r w:rsidR="004D65B2" w:rsidRPr="00B163E9">
        <w:rPr>
          <w:rFonts w:ascii="Times New Roman" w:eastAsia="Times New Roman" w:hAnsi="Times New Roman" w:cs="Times New Roman"/>
          <w:sz w:val="24"/>
          <w:szCs w:val="24"/>
        </w:rPr>
        <w:t xml:space="preserve">2013 Royal Decree presented above) has not yet been </w:t>
      </w:r>
      <w:r w:rsidR="004D65B2" w:rsidRPr="00B163E9">
        <w:rPr>
          <w:rFonts w:ascii="Times New Roman" w:eastAsia="Times New Roman" w:hAnsi="Times New Roman" w:cs="Times New Roman"/>
          <w:sz w:val="24"/>
          <w:szCs w:val="24"/>
        </w:rPr>
        <w:lastRenderedPageBreak/>
        <w:t xml:space="preserve">assessed, therefore it is very difficult to withdraw any conclusion about which type of measures might be more effective to protect older workers’ employment. </w:t>
      </w:r>
      <w:r w:rsidR="009919D1" w:rsidRPr="00B163E9">
        <w:rPr>
          <w:rFonts w:ascii="Times New Roman" w:eastAsia="Times New Roman" w:hAnsi="Times New Roman" w:cs="Times New Roman"/>
          <w:sz w:val="24"/>
          <w:szCs w:val="24"/>
        </w:rPr>
        <w:t>However, preliminary and partial attempts to evaluate have been made with uncertain findings:</w:t>
      </w:r>
    </w:p>
    <w:p w14:paraId="05124C9A" w14:textId="77777777" w:rsidR="009919D1" w:rsidRPr="00B163E9" w:rsidRDefault="009919D1" w:rsidP="009919D1">
      <w:pPr>
        <w:spacing w:after="0" w:line="240" w:lineRule="auto"/>
        <w:rPr>
          <w:rFonts w:ascii="Times New Roman" w:eastAsia="Times New Roman" w:hAnsi="Times New Roman" w:cs="Times New Roman"/>
          <w:sz w:val="24"/>
          <w:szCs w:val="24"/>
        </w:rPr>
      </w:pPr>
    </w:p>
    <w:p w14:paraId="7ADC5238" w14:textId="4BDA824B" w:rsidR="009919D1" w:rsidRPr="00B163E9" w:rsidRDefault="009919D1" w:rsidP="009919D1">
      <w:pPr>
        <w:spacing w:after="0" w:line="240" w:lineRule="auto"/>
        <w:ind w:left="567"/>
        <w:rPr>
          <w:rFonts w:ascii="Times New Roman" w:eastAsia="Times New Roman" w:hAnsi="Times New Roman" w:cs="Times New Roman"/>
          <w:bCs/>
          <w:sz w:val="24"/>
          <w:szCs w:val="24"/>
        </w:rPr>
      </w:pPr>
      <w:r w:rsidRPr="00B163E9">
        <w:rPr>
          <w:rFonts w:ascii="Times New Roman" w:eastAsia="Times New Roman" w:hAnsi="Times New Roman" w:cs="Times New Roman"/>
          <w:bCs/>
          <w:sz w:val="24"/>
          <w:szCs w:val="24"/>
        </w:rPr>
        <w:t xml:space="preserve">“Partial retirement has not fulfilled its original function as facilitator of knowledge transmission within an active ageing framework nor as promoter of youth workers’ hiring by corporations. This type of retirement has provoked important costs to the pension system and it has been used as a resource for early retirement and rearrangement of the workforce” (Quílez, 2014, p. 221). </w:t>
      </w:r>
    </w:p>
    <w:p w14:paraId="714B3729" w14:textId="77777777" w:rsidR="009919D1" w:rsidRPr="00B163E9" w:rsidRDefault="009919D1" w:rsidP="009919D1">
      <w:pPr>
        <w:spacing w:after="0" w:line="240" w:lineRule="auto"/>
        <w:rPr>
          <w:rFonts w:ascii="Times New Roman" w:eastAsia="Times New Roman" w:hAnsi="Times New Roman" w:cs="Times New Roman"/>
          <w:b/>
          <w:bCs/>
          <w:sz w:val="24"/>
          <w:szCs w:val="24"/>
        </w:rPr>
      </w:pPr>
    </w:p>
    <w:p w14:paraId="5145D51B" w14:textId="1E3A88E4" w:rsidR="00FB10F2" w:rsidRPr="00B163E9" w:rsidRDefault="004E621F" w:rsidP="004E621F">
      <w:pPr>
        <w:pStyle w:val="ListParagraph"/>
        <w:numPr>
          <w:ilvl w:val="1"/>
          <w:numId w:val="15"/>
        </w:num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color w:val="C00000"/>
          <w:sz w:val="24"/>
          <w:szCs w:val="24"/>
        </w:rPr>
        <w:t xml:space="preserve"> </w:t>
      </w:r>
      <w:r w:rsidR="00FB10F2" w:rsidRPr="00B163E9">
        <w:rPr>
          <w:rFonts w:ascii="Times New Roman" w:eastAsia="Times New Roman" w:hAnsi="Times New Roman" w:cs="Times New Roman"/>
          <w:color w:val="C00000"/>
          <w:sz w:val="24"/>
          <w:szCs w:val="24"/>
        </w:rPr>
        <w:t>Union recognition/consultation</w:t>
      </w:r>
    </w:p>
    <w:p w14:paraId="7F0D52DB" w14:textId="77777777" w:rsidR="00FB10F2" w:rsidRPr="00B163E9" w:rsidRDefault="00FB10F2" w:rsidP="00834F1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w:t>
      </w:r>
    </w:p>
    <w:p w14:paraId="08754E0D" w14:textId="0C4B4BAF" w:rsidR="00D374ED" w:rsidRPr="00B163E9" w:rsidRDefault="00D374ED" w:rsidP="00834F1E">
      <w:pPr>
        <w:pStyle w:val="Default"/>
        <w:rPr>
          <w:rFonts w:ascii="Times New Roman" w:hAnsi="Times New Roman" w:cs="Times New Roman"/>
          <w:color w:val="auto"/>
          <w:lang w:val="en-GB"/>
        </w:rPr>
      </w:pPr>
      <w:r w:rsidRPr="00B163E9">
        <w:rPr>
          <w:rFonts w:ascii="Times New Roman" w:hAnsi="Times New Roman" w:cs="Times New Roman"/>
          <w:color w:val="auto"/>
          <w:lang w:val="en-GB"/>
        </w:rPr>
        <w:t xml:space="preserve">We have commented above how low affiliation rates to trade unions are in Spain. Furthermore, Spanish public opinion </w:t>
      </w:r>
      <w:r w:rsidR="00C470E4" w:rsidRPr="00B163E9">
        <w:rPr>
          <w:rFonts w:ascii="Times New Roman" w:hAnsi="Times New Roman" w:cs="Times New Roman"/>
          <w:color w:val="auto"/>
          <w:lang w:val="en-GB"/>
        </w:rPr>
        <w:t xml:space="preserve">doesn’t seem to value a lot the role played by trade unions: </w:t>
      </w:r>
      <w:r w:rsidR="000F2A69" w:rsidRPr="00B163E9">
        <w:rPr>
          <w:rFonts w:ascii="Times New Roman" w:hAnsi="Times New Roman" w:cs="Times New Roman"/>
          <w:color w:val="auto"/>
          <w:lang w:val="en-GB"/>
        </w:rPr>
        <w:t>in a scale 0-10 points a national sample interviewed in April 2015 scored 2.6 points on average when ask</w:t>
      </w:r>
      <w:r w:rsidR="00991A1C" w:rsidRPr="00B163E9">
        <w:rPr>
          <w:rFonts w:ascii="Times New Roman" w:hAnsi="Times New Roman" w:cs="Times New Roman"/>
          <w:color w:val="auto"/>
          <w:lang w:val="en-GB"/>
        </w:rPr>
        <w:t>ed about trust in trade unions</w:t>
      </w:r>
      <w:r w:rsidR="0071306D">
        <w:rPr>
          <w:rFonts w:ascii="Times New Roman" w:hAnsi="Times New Roman" w:cs="Times New Roman"/>
          <w:color w:val="auto"/>
          <w:lang w:val="en-GB"/>
        </w:rPr>
        <w:t xml:space="preserve"> (CIS, 2015)</w:t>
      </w:r>
      <w:r w:rsidR="00991A1C" w:rsidRPr="00B163E9">
        <w:rPr>
          <w:rFonts w:ascii="Times New Roman" w:hAnsi="Times New Roman" w:cs="Times New Roman"/>
          <w:color w:val="auto"/>
          <w:lang w:val="en-GB"/>
        </w:rPr>
        <w:t>.</w:t>
      </w:r>
    </w:p>
    <w:p w14:paraId="49FB76B1" w14:textId="77777777" w:rsidR="00991A1C" w:rsidRPr="00B163E9" w:rsidRDefault="00991A1C" w:rsidP="00834F1E">
      <w:pPr>
        <w:pStyle w:val="Default"/>
        <w:rPr>
          <w:rFonts w:ascii="Times New Roman" w:hAnsi="Times New Roman" w:cs="Times New Roman"/>
          <w:color w:val="auto"/>
          <w:lang w:val="en-GB"/>
        </w:rPr>
      </w:pPr>
    </w:p>
    <w:p w14:paraId="7F009454" w14:textId="69C939E8" w:rsidR="001E34FA" w:rsidRPr="00B163E9" w:rsidRDefault="00991A1C" w:rsidP="00834F1E">
      <w:pPr>
        <w:pStyle w:val="Default"/>
        <w:rPr>
          <w:rFonts w:ascii="Times New Roman" w:eastAsia="Times New Roman" w:hAnsi="Times New Roman" w:cs="Times New Roman"/>
          <w:lang w:val="en-GB"/>
        </w:rPr>
      </w:pPr>
      <w:r w:rsidRPr="00B163E9">
        <w:rPr>
          <w:rFonts w:ascii="Times New Roman" w:hAnsi="Times New Roman" w:cs="Times New Roman"/>
          <w:color w:val="auto"/>
          <w:lang w:val="en-GB"/>
        </w:rPr>
        <w:t xml:space="preserve">In terms of collective agreement, trade unions along with main employers’ associations are involved in regular discussions to reach compromises. The last one of these agreements which have come into force </w:t>
      </w:r>
      <w:r w:rsidR="001D4E26" w:rsidRPr="00B163E9">
        <w:rPr>
          <w:rFonts w:ascii="Times New Roman" w:hAnsi="Times New Roman" w:cs="Times New Roman"/>
          <w:color w:val="auto"/>
          <w:lang w:val="en-GB"/>
        </w:rPr>
        <w:t>was signed in June 2015 with participation of the two main trade unions (</w:t>
      </w:r>
      <w:r w:rsidR="00E018F7" w:rsidRPr="00B163E9">
        <w:rPr>
          <w:rFonts w:ascii="Times New Roman" w:hAnsi="Times New Roman" w:cs="Times New Roman"/>
          <w:lang w:val="en-GB"/>
        </w:rPr>
        <w:t>General Union of Workers ‒UGT‒, and Workers’</w:t>
      </w:r>
      <w:r w:rsidR="006926AB">
        <w:rPr>
          <w:rFonts w:ascii="Times New Roman" w:hAnsi="Times New Roman" w:cs="Times New Roman"/>
          <w:lang w:val="en-GB"/>
        </w:rPr>
        <w:t xml:space="preserve"> Commissions ‒CCOO‒) and the leading</w:t>
      </w:r>
      <w:r w:rsidR="00E018F7" w:rsidRPr="00B163E9">
        <w:rPr>
          <w:rFonts w:ascii="Times New Roman" w:hAnsi="Times New Roman" w:cs="Times New Roman"/>
          <w:lang w:val="en-GB"/>
        </w:rPr>
        <w:t xml:space="preserve"> employers’ organizations (</w:t>
      </w:r>
      <w:r w:rsidR="002139B1" w:rsidRPr="00B163E9">
        <w:rPr>
          <w:rFonts w:ascii="Times New Roman" w:hAnsi="Times New Roman" w:cs="Times New Roman"/>
          <w:color w:val="auto"/>
          <w:lang w:val="en-GB"/>
        </w:rPr>
        <w:t xml:space="preserve">the </w:t>
      </w:r>
      <w:r w:rsidR="00E018F7" w:rsidRPr="00B163E9">
        <w:rPr>
          <w:rFonts w:ascii="Times New Roman" w:hAnsi="Times New Roman" w:cs="Times New Roman"/>
          <w:lang w:val="en-GB"/>
        </w:rPr>
        <w:t>Spanish Confedera</w:t>
      </w:r>
      <w:r w:rsidR="002139B1" w:rsidRPr="00B163E9">
        <w:rPr>
          <w:rFonts w:ascii="Times New Roman" w:hAnsi="Times New Roman" w:cs="Times New Roman"/>
          <w:lang w:val="en-GB"/>
        </w:rPr>
        <w:t>tion of Business Organisations ‒CEOE‒</w:t>
      </w:r>
      <w:r w:rsidR="00791724" w:rsidRPr="00B163E9">
        <w:rPr>
          <w:rFonts w:ascii="Times New Roman" w:hAnsi="Times New Roman" w:cs="Times New Roman"/>
          <w:lang w:val="en-GB"/>
        </w:rPr>
        <w:t xml:space="preserve"> and Spanish Confed</w:t>
      </w:r>
      <w:r w:rsidR="00D71DB6" w:rsidRPr="00B163E9">
        <w:rPr>
          <w:rFonts w:ascii="Times New Roman" w:hAnsi="Times New Roman" w:cs="Times New Roman"/>
          <w:lang w:val="en-GB"/>
        </w:rPr>
        <w:t>eration of Small and Medium-Sized Enterprises ‒CEPYME‒</w:t>
      </w:r>
      <w:r w:rsidR="00791724" w:rsidRPr="00B163E9">
        <w:rPr>
          <w:rFonts w:ascii="Times New Roman" w:hAnsi="Times New Roman" w:cs="Times New Roman"/>
          <w:lang w:val="en-GB"/>
        </w:rPr>
        <w:t>).</w:t>
      </w:r>
      <w:r w:rsidR="007D136D" w:rsidRPr="00B163E9">
        <w:rPr>
          <w:rFonts w:ascii="Times New Roman" w:hAnsi="Times New Roman" w:cs="Times New Roman"/>
          <w:lang w:val="en-GB"/>
        </w:rPr>
        <w:t xml:space="preserve"> However, attention to older workers in this document is </w:t>
      </w:r>
      <w:r w:rsidR="00335161" w:rsidRPr="00B163E9">
        <w:rPr>
          <w:rFonts w:ascii="Times New Roman" w:hAnsi="Times New Roman" w:cs="Times New Roman"/>
          <w:lang w:val="en-GB"/>
        </w:rPr>
        <w:t xml:space="preserve">minimal, similarly to what happens in the case of Andalusia with </w:t>
      </w:r>
      <w:r w:rsidR="001E34FA" w:rsidRPr="00B163E9">
        <w:rPr>
          <w:rFonts w:ascii="Times New Roman" w:eastAsia="Times New Roman" w:hAnsi="Times New Roman" w:cs="Times New Roman"/>
          <w:lang w:val="en-GB"/>
        </w:rPr>
        <w:t>the last social concertation agreement signed by the regional government, the main trade unions and the lead employers’ confederation in 2011.</w:t>
      </w:r>
    </w:p>
    <w:p w14:paraId="505917A0" w14:textId="77777777" w:rsidR="001E34FA" w:rsidRPr="00B163E9" w:rsidRDefault="001E34FA" w:rsidP="00834F1E">
      <w:pPr>
        <w:pStyle w:val="Default"/>
        <w:rPr>
          <w:rFonts w:ascii="Times New Roman" w:eastAsia="Times New Roman" w:hAnsi="Times New Roman" w:cs="Times New Roman"/>
          <w:lang w:val="en-GB"/>
        </w:rPr>
      </w:pPr>
    </w:p>
    <w:p w14:paraId="00F63BA5" w14:textId="69FCF227" w:rsidR="000157A2" w:rsidRPr="00B163E9" w:rsidRDefault="009A4BEA" w:rsidP="00834F1E">
      <w:pPr>
        <w:pStyle w:val="Default"/>
        <w:rPr>
          <w:rFonts w:ascii="Times New Roman" w:hAnsi="Times New Roman" w:cs="Times New Roman"/>
          <w:lang w:val="en-GB"/>
        </w:rPr>
      </w:pPr>
      <w:r w:rsidRPr="00B163E9">
        <w:rPr>
          <w:rFonts w:ascii="Times New Roman" w:hAnsi="Times New Roman" w:cs="Times New Roman"/>
          <w:lang w:val="en-GB"/>
        </w:rPr>
        <w:t>Regarding the role of social dialogue in industrial policies (Sanz</w:t>
      </w:r>
      <w:r w:rsidR="0062691A">
        <w:rPr>
          <w:rFonts w:ascii="Times New Roman" w:hAnsi="Times New Roman" w:cs="Times New Roman"/>
          <w:lang w:val="en-GB"/>
        </w:rPr>
        <w:t xml:space="preserve"> de Miguel</w:t>
      </w:r>
      <w:r w:rsidRPr="00B163E9">
        <w:rPr>
          <w:rFonts w:ascii="Times New Roman" w:hAnsi="Times New Roman" w:cs="Times New Roman"/>
          <w:lang w:val="en-GB"/>
        </w:rPr>
        <w:t>, 2014)</w:t>
      </w:r>
      <w:r w:rsidR="007B07E1" w:rsidRPr="00B163E9">
        <w:rPr>
          <w:rFonts w:ascii="Times New Roman" w:hAnsi="Times New Roman" w:cs="Times New Roman"/>
          <w:lang w:val="en-GB"/>
        </w:rPr>
        <w:t xml:space="preserve"> at national level</w:t>
      </w:r>
      <w:r w:rsidRPr="00B163E9">
        <w:rPr>
          <w:rFonts w:ascii="Times New Roman" w:hAnsi="Times New Roman" w:cs="Times New Roman"/>
          <w:lang w:val="en-GB"/>
        </w:rPr>
        <w:t>,</w:t>
      </w:r>
      <w:r w:rsidR="005166EB" w:rsidRPr="00B163E9">
        <w:rPr>
          <w:rFonts w:ascii="Times New Roman" w:hAnsi="Times New Roman" w:cs="Times New Roman"/>
          <w:lang w:val="en-GB"/>
        </w:rPr>
        <w:t xml:space="preserve"> tripartite</w:t>
      </w:r>
      <w:r w:rsidRPr="00B163E9">
        <w:rPr>
          <w:rFonts w:ascii="Times New Roman" w:hAnsi="Times New Roman" w:cs="Times New Roman"/>
          <w:lang w:val="en-GB"/>
        </w:rPr>
        <w:t xml:space="preserve"> </w:t>
      </w:r>
      <w:r w:rsidR="00163195" w:rsidRPr="00B163E9">
        <w:rPr>
          <w:rFonts w:ascii="Times New Roman" w:hAnsi="Times New Roman" w:cs="Times New Roman"/>
          <w:lang w:val="en-GB"/>
        </w:rPr>
        <w:t xml:space="preserve">consultation to social partners </w:t>
      </w:r>
      <w:r w:rsidR="007B07E1" w:rsidRPr="00B163E9">
        <w:rPr>
          <w:rFonts w:ascii="Times New Roman" w:hAnsi="Times New Roman" w:cs="Times New Roman"/>
          <w:lang w:val="en-GB"/>
        </w:rPr>
        <w:t xml:space="preserve">(mainly through the setting of a commission) </w:t>
      </w:r>
      <w:r w:rsidR="00163195" w:rsidRPr="00B163E9">
        <w:rPr>
          <w:rFonts w:ascii="Times New Roman" w:hAnsi="Times New Roman" w:cs="Times New Roman"/>
          <w:lang w:val="en-GB"/>
        </w:rPr>
        <w:t xml:space="preserve">is fairly common but </w:t>
      </w:r>
      <w:r w:rsidR="007B10C5" w:rsidRPr="00B163E9">
        <w:rPr>
          <w:rFonts w:ascii="Times New Roman" w:hAnsi="Times New Roman" w:cs="Times New Roman"/>
          <w:lang w:val="en-GB"/>
        </w:rPr>
        <w:t>not consistently used: “the involvement of social partners in the industrial policy process has been traditionally rather limited, except in some areas such as training, restructuring and social plans.”</w:t>
      </w:r>
    </w:p>
    <w:p w14:paraId="2DAC4498" w14:textId="77777777" w:rsidR="00FE12C7" w:rsidRDefault="00FE12C7" w:rsidP="00834F1E">
      <w:pPr>
        <w:spacing w:after="0" w:line="240" w:lineRule="auto"/>
        <w:rPr>
          <w:rFonts w:ascii="Times New Roman" w:eastAsia="Calibri" w:hAnsi="Times New Roman" w:cs="Times New Roman"/>
          <w:color w:val="000000"/>
          <w:sz w:val="24"/>
          <w:szCs w:val="24"/>
          <w:lang w:eastAsia="es-ES"/>
        </w:rPr>
      </w:pPr>
    </w:p>
    <w:p w14:paraId="44D04BB1" w14:textId="77777777" w:rsidR="00FE12C7" w:rsidRDefault="00FE12C7" w:rsidP="00834F1E">
      <w:pPr>
        <w:spacing w:after="0" w:line="240" w:lineRule="auto"/>
        <w:rPr>
          <w:rFonts w:ascii="Times New Roman" w:eastAsia="Calibri" w:hAnsi="Times New Roman" w:cs="Times New Roman"/>
          <w:color w:val="000000"/>
          <w:sz w:val="24"/>
          <w:szCs w:val="24"/>
          <w:lang w:eastAsia="es-ES"/>
        </w:rPr>
      </w:pPr>
    </w:p>
    <w:p w14:paraId="3D30AAE6" w14:textId="7E6F5461" w:rsidR="00FB10F2" w:rsidRPr="00B163E9" w:rsidRDefault="009D6D11" w:rsidP="00834F1E">
      <w:pPr>
        <w:spacing w:after="0" w:line="240" w:lineRule="auto"/>
        <w:rPr>
          <w:rFonts w:ascii="Times New Roman" w:eastAsia="Times New Roman" w:hAnsi="Times New Roman" w:cs="Times New Roman"/>
          <w:b/>
          <w:color w:val="C00000"/>
          <w:sz w:val="24"/>
          <w:szCs w:val="24"/>
        </w:rPr>
      </w:pPr>
      <w:r w:rsidRPr="00B163E9">
        <w:rPr>
          <w:rFonts w:ascii="Times New Roman" w:eastAsia="Times New Roman" w:hAnsi="Times New Roman" w:cs="Times New Roman"/>
          <w:b/>
          <w:color w:val="C00000"/>
          <w:sz w:val="24"/>
          <w:szCs w:val="24"/>
        </w:rPr>
        <w:t xml:space="preserve">5. </w:t>
      </w:r>
      <w:r w:rsidR="00FB10F2" w:rsidRPr="00B163E9">
        <w:rPr>
          <w:rFonts w:ascii="Times New Roman" w:eastAsia="Times New Roman" w:hAnsi="Times New Roman" w:cs="Times New Roman"/>
          <w:b/>
          <w:color w:val="C00000"/>
          <w:sz w:val="24"/>
          <w:szCs w:val="24"/>
        </w:rPr>
        <w:t>Overview on normative provisions</w:t>
      </w:r>
    </w:p>
    <w:p w14:paraId="100511A4" w14:textId="77777777" w:rsidR="009D6D11" w:rsidRPr="00B163E9" w:rsidRDefault="009D6D11" w:rsidP="00834F1E">
      <w:pPr>
        <w:spacing w:after="0" w:line="240" w:lineRule="auto"/>
        <w:rPr>
          <w:rFonts w:ascii="Times New Roman" w:eastAsia="Times New Roman" w:hAnsi="Times New Roman" w:cs="Times New Roman"/>
          <w:sz w:val="24"/>
          <w:szCs w:val="24"/>
        </w:rPr>
      </w:pPr>
    </w:p>
    <w:p w14:paraId="5496FB7B" w14:textId="31544130" w:rsidR="00D75B4A" w:rsidRPr="00B163E9" w:rsidRDefault="001E3445" w:rsidP="00D75B4A">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Spain and Andalusia have produced white papers on active ageing</w:t>
      </w:r>
      <w:r w:rsidR="005D401A" w:rsidRPr="00B163E9">
        <w:rPr>
          <w:rFonts w:ascii="Times New Roman" w:eastAsia="Times New Roman" w:hAnsi="Times New Roman" w:cs="Times New Roman"/>
          <w:sz w:val="24"/>
          <w:szCs w:val="24"/>
        </w:rPr>
        <w:t xml:space="preserve">. The </w:t>
      </w:r>
      <w:r w:rsidRPr="00B163E9">
        <w:rPr>
          <w:rFonts w:ascii="Times New Roman" w:eastAsia="Times New Roman" w:hAnsi="Times New Roman" w:cs="Times New Roman"/>
          <w:sz w:val="24"/>
          <w:szCs w:val="24"/>
        </w:rPr>
        <w:t xml:space="preserve">former </w:t>
      </w:r>
      <w:r w:rsidR="005D401A" w:rsidRPr="00B163E9">
        <w:rPr>
          <w:rFonts w:ascii="Times New Roman" w:eastAsia="Times New Roman" w:hAnsi="Times New Roman" w:cs="Times New Roman"/>
          <w:sz w:val="24"/>
          <w:szCs w:val="24"/>
        </w:rPr>
        <w:t xml:space="preserve">was published in </w:t>
      </w:r>
      <w:r w:rsidRPr="00B163E9">
        <w:rPr>
          <w:rFonts w:ascii="Times New Roman" w:eastAsia="Times New Roman" w:hAnsi="Times New Roman" w:cs="Times New Roman"/>
          <w:sz w:val="24"/>
          <w:szCs w:val="24"/>
        </w:rPr>
        <w:t>2011</w:t>
      </w:r>
      <w:r w:rsidR="005D401A" w:rsidRPr="00B163E9">
        <w:rPr>
          <w:rFonts w:ascii="Times New Roman" w:eastAsia="Times New Roman" w:hAnsi="Times New Roman" w:cs="Times New Roman"/>
          <w:sz w:val="24"/>
          <w:szCs w:val="24"/>
        </w:rPr>
        <w:t xml:space="preserve"> and didn’t focus on older workers at all since its approach was centred on 65+ retired people. When the possibility to work longer was mentioned in the document it was just a minor comment with no normative aspiration. </w:t>
      </w:r>
      <w:r w:rsidR="0032108A" w:rsidRPr="00B163E9">
        <w:rPr>
          <w:rFonts w:ascii="Times New Roman" w:eastAsia="Times New Roman" w:hAnsi="Times New Roman" w:cs="Times New Roman"/>
          <w:sz w:val="24"/>
          <w:szCs w:val="24"/>
        </w:rPr>
        <w:t xml:space="preserve">The Andalusian white paper on active ageing was released in 2010 and it was structured in four main areas: health, security, participation, and lifelong learning. </w:t>
      </w:r>
      <w:r w:rsidR="00674AF7" w:rsidRPr="00B163E9">
        <w:rPr>
          <w:rFonts w:ascii="Times New Roman" w:eastAsia="Times New Roman" w:hAnsi="Times New Roman" w:cs="Times New Roman"/>
          <w:sz w:val="24"/>
          <w:szCs w:val="24"/>
        </w:rPr>
        <w:t>Again, references to work extension and industrial relat</w:t>
      </w:r>
      <w:r w:rsidR="00D75B4A" w:rsidRPr="00B163E9">
        <w:rPr>
          <w:rFonts w:ascii="Times New Roman" w:eastAsia="Times New Roman" w:hAnsi="Times New Roman" w:cs="Times New Roman"/>
          <w:sz w:val="24"/>
          <w:szCs w:val="24"/>
        </w:rPr>
        <w:t>ions in later life were insignificant. This second white paper recommended the introduction of restrictive mechanisms to limit forced retirement as far as possible, especially in activities compatible with the aging process in which the years of experience can also be a professional and social advantage. Along these lines, it was proposed in the document an increase in the economic incentives to partial retirement at the age of 65, as a mechanism to create occupational active aging, combining partial work with active leisure.</w:t>
      </w:r>
    </w:p>
    <w:p w14:paraId="460EB5EC" w14:textId="77777777" w:rsidR="00537D11" w:rsidRPr="00B163E9" w:rsidRDefault="00537D11" w:rsidP="00D75B4A">
      <w:pPr>
        <w:spacing w:after="0" w:line="240" w:lineRule="auto"/>
        <w:rPr>
          <w:rFonts w:ascii="Times New Roman" w:eastAsia="Times New Roman" w:hAnsi="Times New Roman" w:cs="Times New Roman"/>
          <w:sz w:val="24"/>
          <w:szCs w:val="24"/>
        </w:rPr>
      </w:pPr>
    </w:p>
    <w:p w14:paraId="6C2A0F43" w14:textId="66B6EFC0" w:rsidR="007C7129" w:rsidRPr="00B163E9" w:rsidRDefault="00537D11" w:rsidP="00834F1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 follow-up </w:t>
      </w:r>
      <w:r w:rsidR="00EF45A2" w:rsidRPr="00B163E9">
        <w:rPr>
          <w:rFonts w:ascii="Times New Roman" w:eastAsia="Times New Roman" w:hAnsi="Times New Roman" w:cs="Times New Roman"/>
          <w:sz w:val="24"/>
          <w:szCs w:val="24"/>
        </w:rPr>
        <w:t xml:space="preserve">study </w:t>
      </w:r>
      <w:r w:rsidRPr="00B163E9">
        <w:rPr>
          <w:rFonts w:ascii="Times New Roman" w:eastAsia="Times New Roman" w:hAnsi="Times New Roman" w:cs="Times New Roman"/>
          <w:sz w:val="24"/>
          <w:szCs w:val="24"/>
        </w:rPr>
        <w:t xml:space="preserve">of efforts to use these documents to produce normative provisions demonstrates that both white papers have been </w:t>
      </w:r>
      <w:r w:rsidR="00EF45A2" w:rsidRPr="00B163E9">
        <w:rPr>
          <w:rFonts w:ascii="Times New Roman" w:eastAsia="Times New Roman" w:hAnsi="Times New Roman" w:cs="Times New Roman"/>
          <w:sz w:val="24"/>
          <w:szCs w:val="24"/>
        </w:rPr>
        <w:t xml:space="preserve">almost </w:t>
      </w:r>
      <w:r w:rsidRPr="00B163E9">
        <w:rPr>
          <w:rFonts w:ascii="Times New Roman" w:eastAsia="Times New Roman" w:hAnsi="Times New Roman" w:cs="Times New Roman"/>
          <w:sz w:val="24"/>
          <w:szCs w:val="24"/>
        </w:rPr>
        <w:t xml:space="preserve">irrelevant to transform the legal context. </w:t>
      </w:r>
      <w:r w:rsidR="007C7129" w:rsidRPr="00B163E9">
        <w:rPr>
          <w:rFonts w:ascii="Times New Roman" w:eastAsia="Times New Roman" w:hAnsi="Times New Roman" w:cs="Times New Roman"/>
          <w:sz w:val="24"/>
          <w:szCs w:val="24"/>
        </w:rPr>
        <w:t xml:space="preserve">At national level, the government presented in 2014 the aforementioned </w:t>
      </w:r>
      <w:r w:rsidR="007C7129" w:rsidRPr="00B163E9">
        <w:rPr>
          <w:rFonts w:ascii="Times New Roman" w:hAnsi="Times New Roman" w:cs="Times New Roman"/>
          <w:sz w:val="24"/>
          <w:szCs w:val="24"/>
          <w:lang w:eastAsia="es-ES"/>
        </w:rPr>
        <w:t>Action Framework for Older People with basic principles and orientations</w:t>
      </w:r>
      <w:r w:rsidR="00B500F2" w:rsidRPr="00B163E9">
        <w:rPr>
          <w:rFonts w:ascii="Times New Roman" w:hAnsi="Times New Roman" w:cs="Times New Roman"/>
          <w:sz w:val="24"/>
          <w:szCs w:val="24"/>
          <w:lang w:eastAsia="es-ES"/>
        </w:rPr>
        <w:t xml:space="preserve"> (therefore, not legally binding)</w:t>
      </w:r>
      <w:r w:rsidR="007C7129" w:rsidRPr="00B163E9">
        <w:rPr>
          <w:rFonts w:ascii="Times New Roman" w:hAnsi="Times New Roman" w:cs="Times New Roman"/>
          <w:sz w:val="24"/>
          <w:szCs w:val="24"/>
          <w:lang w:eastAsia="es-ES"/>
        </w:rPr>
        <w:t xml:space="preserve"> for active ageing policies’ implementation.</w:t>
      </w:r>
      <w:r w:rsidR="00EF45A2" w:rsidRPr="00B163E9">
        <w:rPr>
          <w:rFonts w:ascii="Times New Roman" w:hAnsi="Times New Roman" w:cs="Times New Roman"/>
          <w:sz w:val="24"/>
          <w:szCs w:val="24"/>
          <w:lang w:eastAsia="es-ES"/>
        </w:rPr>
        <w:t xml:space="preserve"> This Framework devoted a whole section to introduce proposals relative to older people and employment such as the following:</w:t>
      </w:r>
    </w:p>
    <w:p w14:paraId="13C589FD" w14:textId="77777777" w:rsidR="00EF45A2" w:rsidRPr="00B163E9" w:rsidRDefault="00EF45A2" w:rsidP="00834F1E">
      <w:pPr>
        <w:spacing w:after="0" w:line="240" w:lineRule="auto"/>
        <w:rPr>
          <w:rFonts w:ascii="Times New Roman" w:eastAsia="Times New Roman" w:hAnsi="Times New Roman" w:cs="Times New Roman"/>
          <w:sz w:val="24"/>
          <w:szCs w:val="24"/>
        </w:rPr>
      </w:pPr>
    </w:p>
    <w:p w14:paraId="4E40FBFB" w14:textId="27A7D55E" w:rsidR="00DD2BE2" w:rsidRPr="00B163E9" w:rsidRDefault="00DD2BE2"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Organize training addressed to older workers so that </w:t>
      </w:r>
      <w:r w:rsidR="00CE41B8" w:rsidRPr="00B163E9">
        <w:rPr>
          <w:rFonts w:ascii="Times New Roman" w:eastAsia="Times New Roman" w:hAnsi="Times New Roman" w:cs="Times New Roman"/>
          <w:sz w:val="24"/>
          <w:szCs w:val="24"/>
        </w:rPr>
        <w:t xml:space="preserve">they are able to update </w:t>
      </w:r>
      <w:r w:rsidRPr="00B163E9">
        <w:rPr>
          <w:rFonts w:ascii="Times New Roman" w:eastAsia="Times New Roman" w:hAnsi="Times New Roman" w:cs="Times New Roman"/>
          <w:sz w:val="24"/>
          <w:szCs w:val="24"/>
        </w:rPr>
        <w:t>their skills and co</w:t>
      </w:r>
      <w:r w:rsidR="00CE41B8" w:rsidRPr="00B163E9">
        <w:rPr>
          <w:rFonts w:ascii="Times New Roman" w:eastAsia="Times New Roman" w:hAnsi="Times New Roman" w:cs="Times New Roman"/>
          <w:sz w:val="24"/>
          <w:szCs w:val="24"/>
        </w:rPr>
        <w:t>mpetences properly</w:t>
      </w:r>
      <w:r w:rsidRPr="00B163E9">
        <w:rPr>
          <w:rFonts w:ascii="Times New Roman" w:eastAsia="Times New Roman" w:hAnsi="Times New Roman" w:cs="Times New Roman"/>
          <w:sz w:val="24"/>
          <w:szCs w:val="24"/>
        </w:rPr>
        <w:t>.</w:t>
      </w:r>
    </w:p>
    <w:p w14:paraId="6BAE9B74" w14:textId="455FDC79" w:rsidR="001E3445" w:rsidRPr="00B163E9" w:rsidRDefault="00D8752F"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Improve safety and health conditions in the work place to grant quality of life and wellbeing of workers throughout their working life, with special attention to more vulnerable groups such as older workers.</w:t>
      </w:r>
    </w:p>
    <w:p w14:paraId="2630FC59" w14:textId="45D23FE1" w:rsidR="00475D3F" w:rsidRPr="00B163E9" w:rsidRDefault="00914EDF"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Enhance</w:t>
      </w:r>
      <w:r w:rsidR="00475D3F" w:rsidRPr="00B163E9">
        <w:rPr>
          <w:rFonts w:ascii="Times New Roman" w:eastAsia="Times New Roman" w:hAnsi="Times New Roman" w:cs="Times New Roman"/>
          <w:sz w:val="24"/>
          <w:szCs w:val="24"/>
        </w:rPr>
        <w:t xml:space="preserve"> age management in the work environment and incentivise the hiring of older workers in jobs that are adequate to them.</w:t>
      </w:r>
    </w:p>
    <w:p w14:paraId="195D87E2" w14:textId="4F55B2D0" w:rsidR="00914EDF" w:rsidRPr="00B163E9" w:rsidRDefault="00914EDF"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Increa</w:t>
      </w:r>
      <w:r w:rsidR="00023743" w:rsidRPr="00B163E9">
        <w:rPr>
          <w:rFonts w:ascii="Times New Roman" w:eastAsia="Times New Roman" w:hAnsi="Times New Roman" w:cs="Times New Roman"/>
          <w:sz w:val="24"/>
          <w:szCs w:val="24"/>
        </w:rPr>
        <w:t>se opportunities for tiered</w:t>
      </w:r>
      <w:r w:rsidRPr="00B163E9">
        <w:rPr>
          <w:rFonts w:ascii="Times New Roman" w:eastAsia="Times New Roman" w:hAnsi="Times New Roman" w:cs="Times New Roman"/>
          <w:sz w:val="24"/>
          <w:szCs w:val="24"/>
        </w:rPr>
        <w:t xml:space="preserve"> and progressive retirement such as transition</w:t>
      </w:r>
      <w:r w:rsidR="0021169E" w:rsidRPr="00B163E9">
        <w:rPr>
          <w:rFonts w:ascii="Times New Roman" w:eastAsia="Times New Roman" w:hAnsi="Times New Roman" w:cs="Times New Roman"/>
          <w:sz w:val="24"/>
          <w:szCs w:val="24"/>
        </w:rPr>
        <w:t xml:space="preserve">ing </w:t>
      </w:r>
      <w:r w:rsidRPr="00B163E9">
        <w:rPr>
          <w:rFonts w:ascii="Times New Roman" w:eastAsia="Times New Roman" w:hAnsi="Times New Roman" w:cs="Times New Roman"/>
          <w:sz w:val="24"/>
          <w:szCs w:val="24"/>
        </w:rPr>
        <w:t xml:space="preserve">into part-time jobs, flexible </w:t>
      </w:r>
      <w:r w:rsidR="0021169E" w:rsidRPr="00B163E9">
        <w:rPr>
          <w:rFonts w:ascii="Times New Roman" w:eastAsia="Times New Roman" w:hAnsi="Times New Roman" w:cs="Times New Roman"/>
          <w:sz w:val="24"/>
          <w:szCs w:val="24"/>
        </w:rPr>
        <w:t xml:space="preserve">work </w:t>
      </w:r>
      <w:r w:rsidRPr="00B163E9">
        <w:rPr>
          <w:rFonts w:ascii="Times New Roman" w:eastAsia="Times New Roman" w:hAnsi="Times New Roman" w:cs="Times New Roman"/>
          <w:sz w:val="24"/>
          <w:szCs w:val="24"/>
        </w:rPr>
        <w:t>schedules, voluntary work, and the like.</w:t>
      </w:r>
    </w:p>
    <w:p w14:paraId="3692BC29" w14:textId="40CF34FE" w:rsidR="00B26190" w:rsidRPr="00B163E9" w:rsidRDefault="00D41D31"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Improve</w:t>
      </w:r>
      <w:r w:rsidR="007431D3" w:rsidRPr="00B163E9">
        <w:rPr>
          <w:rFonts w:ascii="Times New Roman" w:eastAsia="Times New Roman" w:hAnsi="Times New Roman" w:cs="Times New Roman"/>
          <w:sz w:val="24"/>
          <w:szCs w:val="24"/>
        </w:rPr>
        <w:t xml:space="preserve"> counselling services and </w:t>
      </w:r>
      <w:r w:rsidR="00B26190" w:rsidRPr="00B163E9">
        <w:rPr>
          <w:rFonts w:ascii="Times New Roman" w:eastAsia="Times New Roman" w:hAnsi="Times New Roman" w:cs="Times New Roman"/>
          <w:sz w:val="24"/>
          <w:szCs w:val="24"/>
        </w:rPr>
        <w:t xml:space="preserve">orientation </w:t>
      </w:r>
      <w:r w:rsidR="007431D3" w:rsidRPr="00B163E9">
        <w:rPr>
          <w:rFonts w:ascii="Times New Roman" w:eastAsia="Times New Roman" w:hAnsi="Times New Roman" w:cs="Times New Roman"/>
          <w:sz w:val="24"/>
          <w:szCs w:val="24"/>
        </w:rPr>
        <w:t>programmes for older workers wishing to extend their working life</w:t>
      </w:r>
      <w:r w:rsidR="00F31568" w:rsidRPr="00B163E9">
        <w:rPr>
          <w:rFonts w:ascii="Times New Roman" w:eastAsia="Times New Roman" w:hAnsi="Times New Roman" w:cs="Times New Roman"/>
          <w:sz w:val="24"/>
          <w:szCs w:val="24"/>
          <w:vertAlign w:val="superscript"/>
        </w:rPr>
        <w:t>(</w:t>
      </w:r>
      <w:r w:rsidR="00F31568" w:rsidRPr="00B163E9">
        <w:rPr>
          <w:rStyle w:val="FootnoteReference"/>
          <w:rFonts w:ascii="Times New Roman" w:eastAsia="Times New Roman" w:hAnsi="Times New Roman" w:cs="Times New Roman"/>
          <w:sz w:val="24"/>
          <w:szCs w:val="24"/>
        </w:rPr>
        <w:footnoteReference w:id="5"/>
      </w:r>
      <w:r w:rsidR="00F31568" w:rsidRPr="00B163E9">
        <w:rPr>
          <w:rFonts w:ascii="Times New Roman" w:eastAsia="Times New Roman" w:hAnsi="Times New Roman" w:cs="Times New Roman"/>
          <w:sz w:val="24"/>
          <w:szCs w:val="24"/>
          <w:vertAlign w:val="superscript"/>
        </w:rPr>
        <w:t>)</w:t>
      </w:r>
      <w:r w:rsidR="007431D3" w:rsidRPr="00B163E9">
        <w:rPr>
          <w:rFonts w:ascii="Times New Roman" w:eastAsia="Times New Roman" w:hAnsi="Times New Roman" w:cs="Times New Roman"/>
          <w:sz w:val="24"/>
          <w:szCs w:val="24"/>
        </w:rPr>
        <w:t>.</w:t>
      </w:r>
    </w:p>
    <w:p w14:paraId="09A915F5" w14:textId="77777777" w:rsidR="00B26190" w:rsidRPr="00B163E9" w:rsidRDefault="00B26190"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Launch public campaigns around available support public system to get employed in later life.</w:t>
      </w:r>
    </w:p>
    <w:p w14:paraId="54FDA01E" w14:textId="77777777" w:rsidR="0026191D" w:rsidRPr="00B163E9" w:rsidRDefault="0026191D"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Foster self-employment and entrepreneurship amongst older people.</w:t>
      </w:r>
    </w:p>
    <w:p w14:paraId="2040FD9C" w14:textId="77777777" w:rsidR="00D41D31" w:rsidRPr="00B163E9" w:rsidRDefault="00E51B58"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Introduce fiscal schemes and</w:t>
      </w:r>
      <w:r w:rsidR="005030A7" w:rsidRPr="00B163E9">
        <w:rPr>
          <w:rFonts w:ascii="Times New Roman" w:eastAsia="Times New Roman" w:hAnsi="Times New Roman" w:cs="Times New Roman"/>
          <w:sz w:val="24"/>
          <w:szCs w:val="24"/>
        </w:rPr>
        <w:t xml:space="preserve"> contributory</w:t>
      </w:r>
      <w:r w:rsidRPr="00B163E9">
        <w:rPr>
          <w:rFonts w:ascii="Times New Roman" w:eastAsia="Times New Roman" w:hAnsi="Times New Roman" w:cs="Times New Roman"/>
          <w:sz w:val="24"/>
          <w:szCs w:val="24"/>
        </w:rPr>
        <w:t xml:space="preserve"> benefits encouraging older workers to keep their involvement in the work market, especially in the case of combining pension and salary.</w:t>
      </w:r>
    </w:p>
    <w:p w14:paraId="21E5022A" w14:textId="77777777" w:rsidR="00C11725" w:rsidRPr="00B163E9" w:rsidRDefault="00D41D31"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Strengthen intergenerational exchange of knowledge between workers from different generations.</w:t>
      </w:r>
    </w:p>
    <w:p w14:paraId="044CDA4F" w14:textId="17955B64" w:rsidR="00D8752F" w:rsidRPr="00B163E9" w:rsidRDefault="00C11725" w:rsidP="00DD2BE2">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Introduce new measure to facilitate conciliation between family life’s responsibilities (such as caregiving) and involvement in professional life.</w:t>
      </w:r>
      <w:r w:rsidR="00E51B58" w:rsidRPr="00B163E9">
        <w:rPr>
          <w:rFonts w:ascii="Times New Roman" w:eastAsia="Times New Roman" w:hAnsi="Times New Roman" w:cs="Times New Roman"/>
          <w:sz w:val="24"/>
          <w:szCs w:val="24"/>
        </w:rPr>
        <w:t xml:space="preserve"> </w:t>
      </w:r>
      <w:r w:rsidR="00475D3F" w:rsidRPr="00B163E9">
        <w:rPr>
          <w:rFonts w:ascii="Times New Roman" w:eastAsia="Times New Roman" w:hAnsi="Times New Roman" w:cs="Times New Roman"/>
          <w:sz w:val="24"/>
          <w:szCs w:val="24"/>
        </w:rPr>
        <w:t xml:space="preserve"> </w:t>
      </w:r>
    </w:p>
    <w:p w14:paraId="248E9B04" w14:textId="77777777" w:rsidR="001E3445" w:rsidRPr="00B163E9" w:rsidRDefault="001E3445" w:rsidP="00834F1E">
      <w:pPr>
        <w:spacing w:after="0" w:line="240" w:lineRule="auto"/>
        <w:rPr>
          <w:rFonts w:ascii="Times New Roman" w:eastAsia="Times New Roman" w:hAnsi="Times New Roman" w:cs="Times New Roman"/>
          <w:sz w:val="24"/>
          <w:szCs w:val="24"/>
        </w:rPr>
      </w:pPr>
    </w:p>
    <w:p w14:paraId="600D3568" w14:textId="068EAC89" w:rsidR="00B500F2" w:rsidRPr="00B163E9" w:rsidRDefault="00273246" w:rsidP="00834F1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At Andalusian level, except for isolated initiatives such as the “45 Plus” programme, active ageing keeps being a concept mostly to do with older retirees’ wellbeing and rights.</w:t>
      </w:r>
    </w:p>
    <w:p w14:paraId="75C6CD17" w14:textId="77777777" w:rsidR="00B500F2" w:rsidRPr="00B163E9" w:rsidRDefault="00B500F2" w:rsidP="00834F1E">
      <w:pPr>
        <w:spacing w:after="0" w:line="240" w:lineRule="auto"/>
        <w:rPr>
          <w:rFonts w:ascii="Times New Roman" w:eastAsia="Times New Roman" w:hAnsi="Times New Roman" w:cs="Times New Roman"/>
          <w:sz w:val="24"/>
          <w:szCs w:val="24"/>
        </w:rPr>
      </w:pPr>
    </w:p>
    <w:p w14:paraId="4586B88C" w14:textId="6EA4759A" w:rsidR="00B621A4" w:rsidRPr="00B163E9" w:rsidRDefault="00B621A4" w:rsidP="009919D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The 55+ Strategy approved by the Spanish employment authorities in November</w:t>
      </w:r>
      <w:r w:rsidR="004A6D8E" w:rsidRPr="00B163E9">
        <w:rPr>
          <w:rFonts w:ascii="Times New Roman" w:eastAsia="Times New Roman" w:hAnsi="Times New Roman" w:cs="Times New Roman"/>
          <w:sz w:val="24"/>
          <w:szCs w:val="24"/>
        </w:rPr>
        <w:t xml:space="preserve"> 2011 deserves attention in the </w:t>
      </w:r>
      <w:r w:rsidR="00AD5EAD" w:rsidRPr="00B163E9">
        <w:rPr>
          <w:rFonts w:ascii="Times New Roman" w:eastAsia="Times New Roman" w:hAnsi="Times New Roman" w:cs="Times New Roman"/>
          <w:sz w:val="24"/>
          <w:szCs w:val="24"/>
        </w:rPr>
        <w:t>context</w:t>
      </w:r>
      <w:r w:rsidR="004A6D8E" w:rsidRPr="00B163E9">
        <w:rPr>
          <w:rFonts w:ascii="Times New Roman" w:eastAsia="Times New Roman" w:hAnsi="Times New Roman" w:cs="Times New Roman"/>
          <w:sz w:val="24"/>
          <w:szCs w:val="24"/>
        </w:rPr>
        <w:t xml:space="preserve"> of </w:t>
      </w:r>
      <w:r w:rsidRPr="00B163E9">
        <w:rPr>
          <w:rFonts w:ascii="Times New Roman" w:eastAsia="Times New Roman" w:hAnsi="Times New Roman" w:cs="Times New Roman"/>
          <w:sz w:val="24"/>
          <w:szCs w:val="24"/>
        </w:rPr>
        <w:t>this report.</w:t>
      </w:r>
      <w:r w:rsidR="004A6D8E" w:rsidRPr="00B163E9">
        <w:rPr>
          <w:rFonts w:ascii="Times New Roman" w:eastAsia="Times New Roman" w:hAnsi="Times New Roman" w:cs="Times New Roman"/>
          <w:sz w:val="24"/>
          <w:szCs w:val="24"/>
        </w:rPr>
        <w:t xml:space="preserve"> </w:t>
      </w:r>
      <w:r w:rsidR="00AD5EAD" w:rsidRPr="00B163E9">
        <w:rPr>
          <w:rFonts w:ascii="Times New Roman" w:eastAsia="Times New Roman" w:hAnsi="Times New Roman" w:cs="Times New Roman"/>
          <w:sz w:val="24"/>
          <w:szCs w:val="24"/>
        </w:rPr>
        <w:t xml:space="preserve">This Strategy originated in the Social and Economic Agreement signed by the government, and the main social partners in the country. Its main objective was establishing a general framework for labour policies deemed to facilitate </w:t>
      </w:r>
      <w:r w:rsidR="00021CFF" w:rsidRPr="00B163E9">
        <w:rPr>
          <w:rFonts w:ascii="Times New Roman" w:eastAsia="Times New Roman" w:hAnsi="Times New Roman" w:cs="Times New Roman"/>
          <w:sz w:val="24"/>
          <w:szCs w:val="24"/>
        </w:rPr>
        <w:t>employment to older people either making possible for them to stay in the work market longer or supporting those older unemployed people wishing to get back to work again</w:t>
      </w:r>
      <w:r w:rsidR="000E35A9" w:rsidRPr="00B163E9">
        <w:rPr>
          <w:rFonts w:ascii="Times New Roman" w:eastAsia="Times New Roman" w:hAnsi="Times New Roman" w:cs="Times New Roman"/>
          <w:sz w:val="24"/>
          <w:szCs w:val="24"/>
        </w:rPr>
        <w:t xml:space="preserve"> at a later stage in their lives</w:t>
      </w:r>
      <w:r w:rsidR="00021CFF" w:rsidRPr="00B163E9">
        <w:rPr>
          <w:rFonts w:ascii="Times New Roman" w:eastAsia="Times New Roman" w:hAnsi="Times New Roman" w:cs="Times New Roman"/>
          <w:sz w:val="24"/>
          <w:szCs w:val="24"/>
        </w:rPr>
        <w:t>.</w:t>
      </w:r>
      <w:r w:rsidR="00552BDD" w:rsidRPr="00B163E9">
        <w:rPr>
          <w:rFonts w:ascii="Times New Roman" w:eastAsia="Times New Roman" w:hAnsi="Times New Roman" w:cs="Times New Roman"/>
          <w:sz w:val="24"/>
          <w:szCs w:val="24"/>
        </w:rPr>
        <w:t xml:space="preserve"> Between 2012 and 2014 this Strategy tried to implement the following action threads:</w:t>
      </w:r>
    </w:p>
    <w:p w14:paraId="3B560902" w14:textId="77777777" w:rsidR="00552BDD" w:rsidRPr="00B163E9" w:rsidRDefault="00552BDD" w:rsidP="009919D1">
      <w:pPr>
        <w:spacing w:after="0" w:line="240" w:lineRule="auto"/>
        <w:rPr>
          <w:rFonts w:ascii="Times New Roman" w:eastAsia="Times New Roman" w:hAnsi="Times New Roman" w:cs="Times New Roman"/>
          <w:sz w:val="24"/>
          <w:szCs w:val="24"/>
        </w:rPr>
      </w:pPr>
    </w:p>
    <w:p w14:paraId="36409A05" w14:textId="1E933436" w:rsidR="00552BDD" w:rsidRPr="00B163E9" w:rsidRDefault="003D2B60" w:rsidP="00552BDD">
      <w:pPr>
        <w:pStyle w:val="ListParagraph"/>
        <w:numPr>
          <w:ilvl w:val="0"/>
          <w:numId w:val="3"/>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lastRenderedPageBreak/>
        <w:t>Preservation of</w:t>
      </w:r>
      <w:r w:rsidR="00552BDD" w:rsidRPr="00B163E9">
        <w:rPr>
          <w:rFonts w:ascii="Times New Roman" w:eastAsia="Times New Roman" w:hAnsi="Times New Roman" w:cs="Times New Roman"/>
          <w:i/>
          <w:sz w:val="24"/>
          <w:szCs w:val="24"/>
        </w:rPr>
        <w:t xml:space="preserve"> employment amongst 55+ workers:</w:t>
      </w:r>
      <w:r w:rsidR="00552BDD" w:rsidRPr="00B163E9">
        <w:rPr>
          <w:rFonts w:ascii="Times New Roman" w:eastAsia="Times New Roman" w:hAnsi="Times New Roman" w:cs="Times New Roman"/>
          <w:sz w:val="24"/>
          <w:szCs w:val="24"/>
        </w:rPr>
        <w:t xml:space="preserve"> </w:t>
      </w:r>
      <w:r w:rsidR="00FC633F" w:rsidRPr="00B163E9">
        <w:rPr>
          <w:rFonts w:ascii="Times New Roman" w:eastAsia="Times New Roman" w:hAnsi="Times New Roman" w:cs="Times New Roman"/>
          <w:sz w:val="24"/>
          <w:szCs w:val="24"/>
        </w:rPr>
        <w:t>partial retirement;</w:t>
      </w:r>
      <w:r w:rsidR="00552BDD" w:rsidRPr="00B163E9">
        <w:rPr>
          <w:rFonts w:ascii="Times New Roman" w:eastAsia="Times New Roman" w:hAnsi="Times New Roman" w:cs="Times New Roman"/>
          <w:sz w:val="24"/>
          <w:szCs w:val="24"/>
        </w:rPr>
        <w:t xml:space="preserve"> </w:t>
      </w:r>
      <w:r w:rsidR="00FC633F" w:rsidRPr="00B163E9">
        <w:rPr>
          <w:rFonts w:ascii="Times New Roman" w:eastAsia="Times New Roman" w:hAnsi="Times New Roman" w:cs="Times New Roman"/>
          <w:sz w:val="24"/>
          <w:szCs w:val="24"/>
        </w:rPr>
        <w:t>incentives for employers;</w:t>
      </w:r>
      <w:r w:rsidR="00552BDD" w:rsidRPr="00B163E9">
        <w:rPr>
          <w:rFonts w:ascii="Times New Roman" w:eastAsia="Times New Roman" w:hAnsi="Times New Roman" w:cs="Times New Roman"/>
          <w:sz w:val="24"/>
          <w:szCs w:val="24"/>
        </w:rPr>
        <w:t xml:space="preserve"> </w:t>
      </w:r>
      <w:r w:rsidR="00725A71" w:rsidRPr="00B163E9">
        <w:rPr>
          <w:rFonts w:ascii="Times New Roman" w:eastAsia="Times New Roman" w:hAnsi="Times New Roman" w:cs="Times New Roman"/>
          <w:sz w:val="24"/>
          <w:szCs w:val="24"/>
        </w:rPr>
        <w:t xml:space="preserve">fostering </w:t>
      </w:r>
      <w:r w:rsidR="00FC633F" w:rsidRPr="00B163E9">
        <w:rPr>
          <w:rFonts w:ascii="Times New Roman" w:eastAsia="Times New Roman" w:hAnsi="Times New Roman" w:cs="Times New Roman"/>
          <w:sz w:val="24"/>
          <w:szCs w:val="24"/>
        </w:rPr>
        <w:t>self-employment;</w:t>
      </w:r>
      <w:r w:rsidR="00552BDD" w:rsidRPr="00B163E9">
        <w:rPr>
          <w:rFonts w:ascii="Times New Roman" w:eastAsia="Times New Roman" w:hAnsi="Times New Roman" w:cs="Times New Roman"/>
          <w:sz w:val="24"/>
          <w:szCs w:val="24"/>
        </w:rPr>
        <w:t xml:space="preserve"> elimination of age limits for retirement in agreements from collective bargaining</w:t>
      </w:r>
      <w:r w:rsidR="00FC633F" w:rsidRPr="00B163E9">
        <w:rPr>
          <w:rFonts w:ascii="Times New Roman" w:eastAsia="Times New Roman" w:hAnsi="Times New Roman" w:cs="Times New Roman"/>
          <w:sz w:val="24"/>
          <w:szCs w:val="24"/>
        </w:rPr>
        <w:t>;</w:t>
      </w:r>
      <w:r w:rsidR="00552BDD" w:rsidRPr="00B163E9">
        <w:rPr>
          <w:rFonts w:ascii="Times New Roman" w:eastAsia="Times New Roman" w:hAnsi="Times New Roman" w:cs="Times New Roman"/>
          <w:sz w:val="24"/>
          <w:szCs w:val="24"/>
        </w:rPr>
        <w:t xml:space="preserve"> increasing </w:t>
      </w:r>
      <w:r w:rsidR="00043208" w:rsidRPr="00B163E9">
        <w:rPr>
          <w:rFonts w:ascii="Times New Roman" w:eastAsia="Times New Roman" w:hAnsi="Times New Roman" w:cs="Times New Roman"/>
          <w:sz w:val="24"/>
          <w:szCs w:val="24"/>
        </w:rPr>
        <w:t xml:space="preserve">opportunities for continuing training </w:t>
      </w:r>
      <w:r w:rsidR="00FC633F" w:rsidRPr="00B163E9">
        <w:rPr>
          <w:rFonts w:ascii="Times New Roman" w:eastAsia="Times New Roman" w:hAnsi="Times New Roman" w:cs="Times New Roman"/>
          <w:sz w:val="24"/>
          <w:szCs w:val="24"/>
        </w:rPr>
        <w:t>at work;</w:t>
      </w:r>
      <w:r w:rsidR="00043208" w:rsidRPr="00B163E9">
        <w:rPr>
          <w:rFonts w:ascii="Times New Roman" w:eastAsia="Times New Roman" w:hAnsi="Times New Roman" w:cs="Times New Roman"/>
          <w:sz w:val="24"/>
          <w:szCs w:val="24"/>
        </w:rPr>
        <w:t xml:space="preserve"> </w:t>
      </w:r>
      <w:r w:rsidR="000B7D96" w:rsidRPr="00B163E9">
        <w:rPr>
          <w:rFonts w:ascii="Times New Roman" w:eastAsia="Times New Roman" w:hAnsi="Times New Roman" w:cs="Times New Roman"/>
          <w:sz w:val="24"/>
          <w:szCs w:val="24"/>
        </w:rPr>
        <w:t>dissemination of good practices in managing employment for 55+.</w:t>
      </w:r>
    </w:p>
    <w:p w14:paraId="6E4198A5" w14:textId="2AA08E2E" w:rsidR="003D2B60" w:rsidRPr="00B163E9" w:rsidRDefault="003D2B60" w:rsidP="00552BDD">
      <w:pPr>
        <w:pStyle w:val="ListParagraph"/>
        <w:numPr>
          <w:ilvl w:val="0"/>
          <w:numId w:val="3"/>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t>Amelioration</w:t>
      </w:r>
      <w:r w:rsidR="00431D6F" w:rsidRPr="00B163E9">
        <w:rPr>
          <w:rFonts w:ascii="Times New Roman" w:eastAsia="Times New Roman" w:hAnsi="Times New Roman" w:cs="Times New Roman"/>
          <w:i/>
          <w:sz w:val="24"/>
          <w:szCs w:val="24"/>
        </w:rPr>
        <w:t xml:space="preserve"> </w:t>
      </w:r>
      <w:r w:rsidRPr="00B163E9">
        <w:rPr>
          <w:rFonts w:ascii="Times New Roman" w:eastAsia="Times New Roman" w:hAnsi="Times New Roman" w:cs="Times New Roman"/>
          <w:i/>
          <w:sz w:val="24"/>
          <w:szCs w:val="24"/>
        </w:rPr>
        <w:t xml:space="preserve">of </w:t>
      </w:r>
      <w:r w:rsidR="00431D6F" w:rsidRPr="00B163E9">
        <w:rPr>
          <w:rFonts w:ascii="Times New Roman" w:eastAsia="Times New Roman" w:hAnsi="Times New Roman" w:cs="Times New Roman"/>
          <w:i/>
          <w:sz w:val="24"/>
          <w:szCs w:val="24"/>
        </w:rPr>
        <w:t>work conditions for 55+ workers:</w:t>
      </w:r>
      <w:r w:rsidR="00D03425" w:rsidRPr="00B163E9">
        <w:rPr>
          <w:rFonts w:ascii="Times New Roman" w:eastAsia="Times New Roman" w:hAnsi="Times New Roman" w:cs="Times New Roman"/>
          <w:sz w:val="24"/>
          <w:szCs w:val="24"/>
        </w:rPr>
        <w:t xml:space="preserve"> more flexibility </w:t>
      </w:r>
      <w:r w:rsidR="00FC633F" w:rsidRPr="00B163E9">
        <w:rPr>
          <w:rFonts w:ascii="Times New Roman" w:eastAsia="Times New Roman" w:hAnsi="Times New Roman" w:cs="Times New Roman"/>
          <w:sz w:val="24"/>
          <w:szCs w:val="24"/>
        </w:rPr>
        <w:t>in the organization of work;</w:t>
      </w:r>
      <w:r w:rsidR="00D03425" w:rsidRPr="00B163E9">
        <w:rPr>
          <w:rFonts w:ascii="Times New Roman" w:eastAsia="Times New Roman" w:hAnsi="Times New Roman" w:cs="Times New Roman"/>
          <w:sz w:val="24"/>
          <w:szCs w:val="24"/>
        </w:rPr>
        <w:t xml:space="preserve"> evaluation of risks associat</w:t>
      </w:r>
      <w:r w:rsidR="00FC633F" w:rsidRPr="00B163E9">
        <w:rPr>
          <w:rFonts w:ascii="Times New Roman" w:eastAsia="Times New Roman" w:hAnsi="Times New Roman" w:cs="Times New Roman"/>
          <w:sz w:val="24"/>
          <w:szCs w:val="24"/>
        </w:rPr>
        <w:t>ed to safety and health at work;</w:t>
      </w:r>
      <w:r w:rsidR="00D03425" w:rsidRPr="00B163E9">
        <w:rPr>
          <w:rFonts w:ascii="Times New Roman" w:eastAsia="Times New Roman" w:hAnsi="Times New Roman" w:cs="Times New Roman"/>
          <w:sz w:val="24"/>
          <w:szCs w:val="24"/>
        </w:rPr>
        <w:t xml:space="preserve"> </w:t>
      </w:r>
      <w:r w:rsidRPr="00B163E9">
        <w:rPr>
          <w:rFonts w:ascii="Times New Roman" w:eastAsia="Times New Roman" w:hAnsi="Times New Roman" w:cs="Times New Roman"/>
          <w:sz w:val="24"/>
          <w:szCs w:val="24"/>
        </w:rPr>
        <w:t>facilitation of functional mobility.</w:t>
      </w:r>
    </w:p>
    <w:p w14:paraId="624DBC48" w14:textId="04C51351" w:rsidR="00431D6F" w:rsidRPr="00B163E9" w:rsidRDefault="003D2B60" w:rsidP="00552BDD">
      <w:pPr>
        <w:pStyle w:val="ListParagraph"/>
        <w:numPr>
          <w:ilvl w:val="0"/>
          <w:numId w:val="3"/>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i/>
          <w:sz w:val="24"/>
          <w:szCs w:val="24"/>
        </w:rPr>
        <w:t xml:space="preserve">Support to unemployed 55+ people: </w:t>
      </w:r>
      <w:r w:rsidR="00FC633F" w:rsidRPr="00B163E9">
        <w:rPr>
          <w:rFonts w:ascii="Times New Roman" w:eastAsia="Times New Roman" w:hAnsi="Times New Roman" w:cs="Times New Roman"/>
          <w:sz w:val="24"/>
          <w:szCs w:val="24"/>
        </w:rPr>
        <w:t>specific programmes for professional orientation and activation addressed to this group</w:t>
      </w:r>
      <w:r w:rsidR="00366FEA">
        <w:rPr>
          <w:rFonts w:ascii="Times New Roman" w:eastAsia="Times New Roman" w:hAnsi="Times New Roman" w:cs="Times New Roman"/>
          <w:sz w:val="24"/>
          <w:szCs w:val="24"/>
          <w:vertAlign w:val="superscript"/>
        </w:rPr>
        <w:t>(</w:t>
      </w:r>
      <w:r w:rsidR="00366FEA">
        <w:rPr>
          <w:rStyle w:val="FootnoteReference"/>
          <w:rFonts w:ascii="Times New Roman" w:eastAsia="Times New Roman" w:hAnsi="Times New Roman" w:cs="Times New Roman"/>
          <w:sz w:val="24"/>
          <w:szCs w:val="24"/>
        </w:rPr>
        <w:footnoteReference w:id="6"/>
      </w:r>
      <w:r w:rsidR="00366FEA">
        <w:rPr>
          <w:rFonts w:ascii="Times New Roman" w:eastAsia="Times New Roman" w:hAnsi="Times New Roman" w:cs="Times New Roman"/>
          <w:sz w:val="24"/>
          <w:szCs w:val="24"/>
          <w:vertAlign w:val="superscript"/>
        </w:rPr>
        <w:t>)</w:t>
      </w:r>
      <w:r w:rsidR="00FC633F" w:rsidRPr="00B163E9">
        <w:rPr>
          <w:rFonts w:ascii="Times New Roman" w:eastAsia="Times New Roman" w:hAnsi="Times New Roman" w:cs="Times New Roman"/>
          <w:sz w:val="24"/>
          <w:szCs w:val="24"/>
        </w:rPr>
        <w:t xml:space="preserve">; training </w:t>
      </w:r>
      <w:r w:rsidR="007337DD" w:rsidRPr="00B163E9">
        <w:rPr>
          <w:rFonts w:ascii="Times New Roman" w:eastAsia="Times New Roman" w:hAnsi="Times New Roman" w:cs="Times New Roman"/>
          <w:sz w:val="24"/>
          <w:szCs w:val="24"/>
        </w:rPr>
        <w:t>and accreditation of professional compet</w:t>
      </w:r>
      <w:r w:rsidR="00017C47" w:rsidRPr="00B163E9">
        <w:rPr>
          <w:rFonts w:ascii="Times New Roman" w:eastAsia="Times New Roman" w:hAnsi="Times New Roman" w:cs="Times New Roman"/>
          <w:sz w:val="24"/>
          <w:szCs w:val="24"/>
        </w:rPr>
        <w:t xml:space="preserve">encies to ease requalification, with special attention to 55+ women; incentives to hire people from this age group; </w:t>
      </w:r>
      <w:r w:rsidR="00DC4DE2" w:rsidRPr="00B163E9">
        <w:rPr>
          <w:rFonts w:ascii="Times New Roman" w:eastAsia="Times New Roman" w:hAnsi="Times New Roman" w:cs="Times New Roman"/>
          <w:sz w:val="24"/>
          <w:szCs w:val="24"/>
        </w:rPr>
        <w:t>subsidies for unemployed men and women in this population to help them reach retirement age successfully in case that finding a new job is not possible.</w:t>
      </w:r>
      <w:r w:rsidRPr="00B163E9">
        <w:rPr>
          <w:rFonts w:ascii="Times New Roman" w:eastAsia="Times New Roman" w:hAnsi="Times New Roman" w:cs="Times New Roman"/>
          <w:sz w:val="24"/>
          <w:szCs w:val="24"/>
        </w:rPr>
        <w:t xml:space="preserve"> </w:t>
      </w:r>
    </w:p>
    <w:p w14:paraId="67617C11" w14:textId="77777777" w:rsidR="00552BDD" w:rsidRPr="00B163E9" w:rsidRDefault="00552BDD" w:rsidP="009919D1">
      <w:pPr>
        <w:spacing w:after="0" w:line="240" w:lineRule="auto"/>
        <w:rPr>
          <w:rFonts w:ascii="Times New Roman" w:eastAsia="Times New Roman" w:hAnsi="Times New Roman" w:cs="Times New Roman"/>
          <w:sz w:val="24"/>
          <w:szCs w:val="24"/>
        </w:rPr>
      </w:pPr>
    </w:p>
    <w:p w14:paraId="075FF494" w14:textId="3E093F37" w:rsidR="009919D1" w:rsidRPr="00B163E9" w:rsidRDefault="00A5454E" w:rsidP="009919D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At the time of publication, the 55+ Strategy mentioned the need to follow up and evaluate through proper indicators all measures to be implemented. However, and to the best of our knowledge, to date no specific evaluation report has been released.</w:t>
      </w:r>
    </w:p>
    <w:p w14:paraId="41A7CAB8" w14:textId="77777777" w:rsidR="00A5454E" w:rsidRPr="00B163E9" w:rsidRDefault="00A5454E" w:rsidP="009919D1">
      <w:pPr>
        <w:spacing w:after="0" w:line="240" w:lineRule="auto"/>
        <w:rPr>
          <w:rFonts w:ascii="Times New Roman" w:eastAsia="Times New Roman" w:hAnsi="Times New Roman" w:cs="Times New Roman"/>
          <w:sz w:val="24"/>
          <w:szCs w:val="24"/>
        </w:rPr>
      </w:pPr>
    </w:p>
    <w:p w14:paraId="0476995D" w14:textId="77777777" w:rsidR="00695339" w:rsidRPr="00B163E9" w:rsidRDefault="009919D1" w:rsidP="009919D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Finally, </w:t>
      </w:r>
      <w:r w:rsidR="000D316A" w:rsidRPr="00B163E9">
        <w:rPr>
          <w:rFonts w:ascii="Times New Roman" w:eastAsia="Times New Roman" w:hAnsi="Times New Roman" w:cs="Times New Roman"/>
          <w:sz w:val="24"/>
          <w:szCs w:val="24"/>
        </w:rPr>
        <w:t xml:space="preserve">we would like to mention </w:t>
      </w:r>
      <w:r w:rsidRPr="00B163E9">
        <w:rPr>
          <w:rFonts w:ascii="Times New Roman" w:eastAsia="Times New Roman" w:hAnsi="Times New Roman" w:cs="Times New Roman"/>
          <w:sz w:val="24"/>
          <w:szCs w:val="24"/>
        </w:rPr>
        <w:t>the Spanish Strategy on Occupational Safety and Health (2015-2020)</w:t>
      </w:r>
      <w:r w:rsidR="000D316A" w:rsidRPr="00B163E9">
        <w:rPr>
          <w:rFonts w:ascii="Times New Roman" w:eastAsia="Times New Roman" w:hAnsi="Times New Roman" w:cs="Times New Roman"/>
          <w:sz w:val="24"/>
          <w:szCs w:val="24"/>
        </w:rPr>
        <w:t>. This governmental document</w:t>
      </w:r>
      <w:r w:rsidRPr="00B163E9">
        <w:rPr>
          <w:rFonts w:ascii="Times New Roman" w:eastAsia="Times New Roman" w:hAnsi="Times New Roman" w:cs="Times New Roman"/>
          <w:sz w:val="24"/>
          <w:szCs w:val="24"/>
        </w:rPr>
        <w:t xml:space="preserve"> constitutes the framework for developing the main policies covering occupational safety and health. It tries to improve the conditions of occupational safety and health as a result of the engagement between the social partners. This Strategy pays slight attention to the need to identify good practices for a better protection of older workers, and it commits to analyse consequences of population ageing on workplace accidents.</w:t>
      </w:r>
    </w:p>
    <w:p w14:paraId="209BA1E9" w14:textId="77777777" w:rsidR="00695339" w:rsidRPr="00B163E9" w:rsidRDefault="00695339" w:rsidP="009919D1">
      <w:pPr>
        <w:spacing w:after="0" w:line="240" w:lineRule="auto"/>
        <w:rPr>
          <w:rFonts w:ascii="Times New Roman" w:eastAsia="Times New Roman" w:hAnsi="Times New Roman" w:cs="Times New Roman"/>
          <w:sz w:val="24"/>
          <w:szCs w:val="24"/>
        </w:rPr>
      </w:pPr>
    </w:p>
    <w:p w14:paraId="5F810BF6" w14:textId="6F5EEDB5" w:rsidR="009919D1" w:rsidRPr="00B163E9" w:rsidRDefault="00695339" w:rsidP="009919D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To sum up, </w:t>
      </w:r>
      <w:r w:rsidRPr="00B163E9">
        <w:rPr>
          <w:rFonts w:ascii="Times New Roman" w:eastAsia="Times New Roman" w:hAnsi="Times New Roman" w:cs="Times New Roman"/>
          <w:b/>
          <w:sz w:val="24"/>
          <w:szCs w:val="24"/>
        </w:rPr>
        <w:t>normative provisions on active ageing and work has been discontinuous</w:t>
      </w:r>
      <w:r w:rsidRPr="00B163E9">
        <w:rPr>
          <w:rFonts w:ascii="Times New Roman" w:eastAsia="Times New Roman" w:hAnsi="Times New Roman" w:cs="Times New Roman"/>
          <w:sz w:val="24"/>
          <w:szCs w:val="24"/>
        </w:rPr>
        <w:t xml:space="preserve"> as different political parties have come into office. Furthermore, </w:t>
      </w:r>
      <w:r w:rsidR="00D848E2" w:rsidRPr="00DA1EE5">
        <w:rPr>
          <w:rFonts w:ascii="Times New Roman" w:eastAsia="Times New Roman" w:hAnsi="Times New Roman" w:cs="Times New Roman"/>
          <w:b/>
          <w:sz w:val="24"/>
          <w:szCs w:val="24"/>
        </w:rPr>
        <w:t xml:space="preserve">we miss a more coordinated and less scattered set of approaches and measures as well as more transparency </w:t>
      </w:r>
      <w:r w:rsidR="00DA1EE5">
        <w:rPr>
          <w:rFonts w:ascii="Times New Roman" w:eastAsia="Times New Roman" w:hAnsi="Times New Roman" w:cs="Times New Roman"/>
          <w:b/>
          <w:sz w:val="24"/>
          <w:szCs w:val="24"/>
        </w:rPr>
        <w:t xml:space="preserve">and publicity </w:t>
      </w:r>
      <w:r w:rsidR="00D848E2" w:rsidRPr="00DA1EE5">
        <w:rPr>
          <w:rFonts w:ascii="Times New Roman" w:eastAsia="Times New Roman" w:hAnsi="Times New Roman" w:cs="Times New Roman"/>
          <w:b/>
          <w:sz w:val="24"/>
          <w:szCs w:val="24"/>
        </w:rPr>
        <w:t>regarding the outputs from all normative initiatives undertaken</w:t>
      </w:r>
      <w:r w:rsidR="00D848E2" w:rsidRPr="00B163E9">
        <w:rPr>
          <w:rFonts w:ascii="Times New Roman" w:eastAsia="Times New Roman" w:hAnsi="Times New Roman" w:cs="Times New Roman"/>
          <w:sz w:val="24"/>
          <w:szCs w:val="24"/>
        </w:rPr>
        <w:t xml:space="preserve">. </w:t>
      </w:r>
      <w:r w:rsidR="009919D1" w:rsidRPr="00B163E9">
        <w:rPr>
          <w:rFonts w:ascii="Times New Roman" w:eastAsia="Times New Roman" w:hAnsi="Times New Roman" w:cs="Times New Roman"/>
          <w:sz w:val="24"/>
          <w:szCs w:val="24"/>
        </w:rPr>
        <w:t xml:space="preserve"> </w:t>
      </w:r>
    </w:p>
    <w:p w14:paraId="5C62BEE8" w14:textId="77777777" w:rsidR="00B621A4" w:rsidRDefault="00B621A4" w:rsidP="009919D1">
      <w:pPr>
        <w:spacing w:after="0" w:line="240" w:lineRule="auto"/>
        <w:rPr>
          <w:rFonts w:ascii="Times New Roman" w:eastAsia="Times New Roman" w:hAnsi="Times New Roman" w:cs="Times New Roman"/>
          <w:sz w:val="24"/>
          <w:szCs w:val="24"/>
        </w:rPr>
      </w:pPr>
    </w:p>
    <w:p w14:paraId="05F4A24A" w14:textId="77777777" w:rsidR="00FE12C7" w:rsidRDefault="00FE12C7" w:rsidP="008A76E9">
      <w:pPr>
        <w:spacing w:after="0" w:line="240" w:lineRule="auto"/>
        <w:rPr>
          <w:rFonts w:ascii="Times New Roman" w:eastAsia="Times New Roman" w:hAnsi="Times New Roman" w:cs="Times New Roman"/>
          <w:b/>
          <w:bCs/>
          <w:color w:val="C00000"/>
          <w:sz w:val="24"/>
          <w:szCs w:val="24"/>
        </w:rPr>
      </w:pPr>
    </w:p>
    <w:p w14:paraId="5EE31C63" w14:textId="2187501F" w:rsidR="008A76E9" w:rsidRPr="00B163E9" w:rsidRDefault="008A76E9" w:rsidP="008A76E9">
      <w:pPr>
        <w:spacing w:after="0" w:line="240" w:lineRule="auto"/>
        <w:rPr>
          <w:rFonts w:ascii="Times New Roman" w:eastAsia="Times New Roman" w:hAnsi="Times New Roman" w:cs="Times New Roman"/>
          <w:color w:val="C00000"/>
          <w:sz w:val="24"/>
          <w:szCs w:val="24"/>
        </w:rPr>
      </w:pPr>
      <w:r w:rsidRPr="00B163E9">
        <w:rPr>
          <w:rFonts w:ascii="Times New Roman" w:eastAsia="Times New Roman" w:hAnsi="Times New Roman" w:cs="Times New Roman"/>
          <w:b/>
          <w:bCs/>
          <w:color w:val="C00000"/>
          <w:sz w:val="24"/>
          <w:szCs w:val="24"/>
        </w:rPr>
        <w:t xml:space="preserve">6. Review of </w:t>
      </w:r>
      <w:r>
        <w:rPr>
          <w:rFonts w:ascii="Times New Roman" w:eastAsia="Times New Roman" w:hAnsi="Times New Roman" w:cs="Times New Roman"/>
          <w:b/>
          <w:bCs/>
          <w:color w:val="C00000"/>
          <w:sz w:val="24"/>
          <w:szCs w:val="24"/>
        </w:rPr>
        <w:t xml:space="preserve">responses, </w:t>
      </w:r>
      <w:r w:rsidRPr="00B163E9">
        <w:rPr>
          <w:rFonts w:ascii="Times New Roman" w:eastAsia="Times New Roman" w:hAnsi="Times New Roman" w:cs="Times New Roman"/>
          <w:b/>
          <w:bCs/>
          <w:color w:val="C00000"/>
          <w:sz w:val="24"/>
          <w:szCs w:val="24"/>
        </w:rPr>
        <w:t>strategies and policies of social p</w:t>
      </w:r>
      <w:r>
        <w:rPr>
          <w:rFonts w:ascii="Times New Roman" w:eastAsia="Times New Roman" w:hAnsi="Times New Roman" w:cs="Times New Roman"/>
          <w:b/>
          <w:bCs/>
          <w:color w:val="C00000"/>
          <w:sz w:val="24"/>
          <w:szCs w:val="24"/>
        </w:rPr>
        <w:t>artners on active ageing</w:t>
      </w:r>
    </w:p>
    <w:p w14:paraId="15E720D4" w14:textId="77777777" w:rsidR="008A76E9" w:rsidRPr="00B163E9" w:rsidRDefault="008A76E9" w:rsidP="009919D1">
      <w:pPr>
        <w:spacing w:after="0" w:line="240" w:lineRule="auto"/>
        <w:rPr>
          <w:rFonts w:ascii="Times New Roman" w:eastAsia="Times New Roman" w:hAnsi="Times New Roman" w:cs="Times New Roman"/>
          <w:sz w:val="24"/>
          <w:szCs w:val="24"/>
        </w:rPr>
      </w:pPr>
    </w:p>
    <w:p w14:paraId="0F18FF77" w14:textId="1593D4BC" w:rsidR="00FB10F2" w:rsidRPr="00B163E9" w:rsidRDefault="008A76E9" w:rsidP="009919D1">
      <w:pPr>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6</w:t>
      </w:r>
      <w:r w:rsidR="009D6D11" w:rsidRPr="00B163E9">
        <w:rPr>
          <w:rFonts w:ascii="Times New Roman" w:eastAsia="Times New Roman" w:hAnsi="Times New Roman" w:cs="Times New Roman"/>
          <w:color w:val="C00000"/>
          <w:sz w:val="24"/>
          <w:szCs w:val="24"/>
        </w:rPr>
        <w:t xml:space="preserve">.1. </w:t>
      </w:r>
      <w:r w:rsidR="00FB10F2" w:rsidRPr="00B163E9">
        <w:rPr>
          <w:rFonts w:ascii="Times New Roman" w:eastAsia="Times New Roman" w:hAnsi="Times New Roman" w:cs="Times New Roman"/>
          <w:color w:val="C00000"/>
          <w:sz w:val="24"/>
          <w:szCs w:val="24"/>
        </w:rPr>
        <w:t>Employer</w:t>
      </w:r>
      <w:r w:rsidR="00EF2B5B">
        <w:rPr>
          <w:rFonts w:ascii="Times New Roman" w:eastAsia="Times New Roman" w:hAnsi="Times New Roman" w:cs="Times New Roman"/>
          <w:color w:val="C00000"/>
          <w:sz w:val="24"/>
          <w:szCs w:val="24"/>
        </w:rPr>
        <w:t>s’ organizations</w:t>
      </w:r>
    </w:p>
    <w:p w14:paraId="3C0E6C93" w14:textId="77777777" w:rsidR="00C21309" w:rsidRPr="00B163E9" w:rsidRDefault="00C21309" w:rsidP="00834F1E">
      <w:pPr>
        <w:spacing w:after="0" w:line="240" w:lineRule="auto"/>
        <w:rPr>
          <w:rFonts w:ascii="Times New Roman" w:eastAsia="Times New Roman" w:hAnsi="Times New Roman" w:cs="Times New Roman"/>
          <w:sz w:val="24"/>
          <w:szCs w:val="24"/>
        </w:rPr>
      </w:pPr>
    </w:p>
    <w:p w14:paraId="74DFC6F3" w14:textId="2FE8F543" w:rsidR="00DA219B" w:rsidRDefault="00151D1D" w:rsidP="00834F1E">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It is very difficult to list employer</w:t>
      </w:r>
      <w:r w:rsidR="00A356B7">
        <w:rPr>
          <w:rFonts w:ascii="Times New Roman" w:eastAsia="Times New Roman" w:hAnsi="Times New Roman" w:cs="Times New Roman"/>
          <w:sz w:val="24"/>
          <w:szCs w:val="24"/>
        </w:rPr>
        <w:t>s’</w:t>
      </w:r>
      <w:r w:rsidRPr="00B163E9">
        <w:rPr>
          <w:rFonts w:ascii="Times New Roman" w:eastAsia="Times New Roman" w:hAnsi="Times New Roman" w:cs="Times New Roman"/>
          <w:sz w:val="24"/>
          <w:szCs w:val="24"/>
        </w:rPr>
        <w:t xml:space="preserve"> responses to normative provisions on active ageing because so far explicit and publicly visible moves from employers </w:t>
      </w:r>
      <w:r w:rsidR="005737C4">
        <w:rPr>
          <w:rFonts w:ascii="Times New Roman" w:eastAsia="Times New Roman" w:hAnsi="Times New Roman" w:cs="Times New Roman"/>
          <w:sz w:val="24"/>
          <w:szCs w:val="24"/>
        </w:rPr>
        <w:t xml:space="preserve">in this area </w:t>
      </w:r>
      <w:r w:rsidRPr="00B163E9">
        <w:rPr>
          <w:rFonts w:ascii="Times New Roman" w:eastAsia="Times New Roman" w:hAnsi="Times New Roman" w:cs="Times New Roman"/>
          <w:sz w:val="24"/>
          <w:szCs w:val="24"/>
        </w:rPr>
        <w:t>have been limited.</w:t>
      </w:r>
      <w:r w:rsidR="00DA219B" w:rsidRPr="00B163E9">
        <w:rPr>
          <w:rFonts w:ascii="Times New Roman" w:eastAsia="Times New Roman" w:hAnsi="Times New Roman" w:cs="Times New Roman"/>
          <w:sz w:val="24"/>
          <w:szCs w:val="24"/>
        </w:rPr>
        <w:t xml:space="preserve"> However, we’ll try to provide examples </w:t>
      </w:r>
      <w:r w:rsidR="00A356B7">
        <w:rPr>
          <w:rFonts w:ascii="Times New Roman" w:eastAsia="Times New Roman" w:hAnsi="Times New Roman" w:cs="Times New Roman"/>
          <w:sz w:val="24"/>
          <w:szCs w:val="24"/>
        </w:rPr>
        <w:t xml:space="preserve">based on </w:t>
      </w:r>
      <w:r w:rsidR="00DA219B" w:rsidRPr="00B163E9">
        <w:rPr>
          <w:rFonts w:ascii="Times New Roman" w:eastAsia="Times New Roman" w:hAnsi="Times New Roman" w:cs="Times New Roman"/>
          <w:sz w:val="24"/>
          <w:szCs w:val="24"/>
        </w:rPr>
        <w:t xml:space="preserve">available </w:t>
      </w:r>
      <w:r w:rsidR="00A356B7">
        <w:rPr>
          <w:rFonts w:ascii="Times New Roman" w:eastAsia="Times New Roman" w:hAnsi="Times New Roman" w:cs="Times New Roman"/>
          <w:sz w:val="24"/>
          <w:szCs w:val="24"/>
        </w:rPr>
        <w:t>information</w:t>
      </w:r>
      <w:r w:rsidR="00DA219B" w:rsidRPr="00B163E9">
        <w:rPr>
          <w:rFonts w:ascii="Times New Roman" w:eastAsia="Times New Roman" w:hAnsi="Times New Roman" w:cs="Times New Roman"/>
          <w:sz w:val="24"/>
          <w:szCs w:val="24"/>
        </w:rPr>
        <w:t>.</w:t>
      </w:r>
      <w:r w:rsidR="000A70C4">
        <w:rPr>
          <w:rFonts w:ascii="Times New Roman" w:eastAsia="Times New Roman" w:hAnsi="Times New Roman" w:cs="Times New Roman"/>
          <w:sz w:val="24"/>
          <w:szCs w:val="24"/>
        </w:rPr>
        <w:t xml:space="preserve"> As a way of introduction it is relevant to share that a</w:t>
      </w:r>
      <w:r w:rsidR="00A25759">
        <w:rPr>
          <w:rFonts w:ascii="Times New Roman" w:eastAsia="Times New Roman" w:hAnsi="Times New Roman" w:cs="Times New Roman"/>
          <w:sz w:val="24"/>
          <w:szCs w:val="24"/>
        </w:rPr>
        <w:t xml:space="preserve"> 2013</w:t>
      </w:r>
      <w:r w:rsidR="000A70C4">
        <w:rPr>
          <w:rFonts w:ascii="Times New Roman" w:eastAsia="Times New Roman" w:hAnsi="Times New Roman" w:cs="Times New Roman"/>
          <w:sz w:val="24"/>
          <w:szCs w:val="24"/>
        </w:rPr>
        <w:t xml:space="preserve"> report </w:t>
      </w:r>
      <w:r w:rsidR="00A25759">
        <w:rPr>
          <w:rFonts w:ascii="Times New Roman" w:eastAsia="Times New Roman" w:hAnsi="Times New Roman" w:cs="Times New Roman"/>
          <w:sz w:val="24"/>
          <w:szCs w:val="24"/>
        </w:rPr>
        <w:t xml:space="preserve">by the Catalonian Association of Human Resources </w:t>
      </w:r>
      <w:r w:rsidR="000A70C4">
        <w:rPr>
          <w:rFonts w:ascii="Times New Roman" w:eastAsia="Times New Roman" w:hAnsi="Times New Roman" w:cs="Times New Roman"/>
          <w:sz w:val="24"/>
          <w:szCs w:val="24"/>
        </w:rPr>
        <w:t xml:space="preserve">with data from 2000 businesses in the country concluded that 75% of these corporations do not appreciate quite enough the value of 45+ workers. </w:t>
      </w:r>
      <w:r w:rsidR="00BC00A7" w:rsidRPr="00BC00A7">
        <w:rPr>
          <w:rFonts w:ascii="Times New Roman" w:eastAsia="Times New Roman" w:hAnsi="Times New Roman" w:cs="Times New Roman"/>
          <w:b/>
          <w:sz w:val="24"/>
          <w:szCs w:val="24"/>
        </w:rPr>
        <w:t>Generally speaking, amongst Spanish employers s</w:t>
      </w:r>
      <w:r w:rsidR="000A70C4" w:rsidRPr="00BC00A7">
        <w:rPr>
          <w:rFonts w:ascii="Times New Roman" w:eastAsia="Times New Roman" w:hAnsi="Times New Roman" w:cs="Times New Roman"/>
          <w:b/>
          <w:sz w:val="24"/>
          <w:szCs w:val="24"/>
        </w:rPr>
        <w:t xml:space="preserve">ensitivity </w:t>
      </w:r>
      <w:r w:rsidR="00BC00A7" w:rsidRPr="00BC00A7">
        <w:rPr>
          <w:rFonts w:ascii="Times New Roman" w:eastAsia="Times New Roman" w:hAnsi="Times New Roman" w:cs="Times New Roman"/>
          <w:b/>
          <w:sz w:val="24"/>
          <w:szCs w:val="24"/>
        </w:rPr>
        <w:t>about older workers and their worthiness is still low</w:t>
      </w:r>
      <w:r w:rsidR="00BC00A7">
        <w:rPr>
          <w:rFonts w:ascii="Times New Roman" w:eastAsia="Times New Roman" w:hAnsi="Times New Roman" w:cs="Times New Roman"/>
          <w:sz w:val="24"/>
          <w:szCs w:val="24"/>
        </w:rPr>
        <w:t>.</w:t>
      </w:r>
    </w:p>
    <w:p w14:paraId="673E8F5D" w14:textId="77777777" w:rsidR="00437647" w:rsidRDefault="00437647" w:rsidP="00834F1E">
      <w:pPr>
        <w:spacing w:after="0" w:line="240" w:lineRule="auto"/>
        <w:rPr>
          <w:rFonts w:ascii="Times New Roman" w:eastAsia="Times New Roman" w:hAnsi="Times New Roman" w:cs="Times New Roman"/>
          <w:sz w:val="24"/>
          <w:szCs w:val="24"/>
        </w:rPr>
      </w:pPr>
    </w:p>
    <w:p w14:paraId="5E499146" w14:textId="629F9004" w:rsidR="00437647" w:rsidRDefault="006926AB" w:rsidP="004376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CEOE is the leading</w:t>
      </w:r>
      <w:r w:rsidR="00437647" w:rsidRPr="00B163E9">
        <w:rPr>
          <w:rFonts w:ascii="Times New Roman" w:eastAsia="Times New Roman" w:hAnsi="Times New Roman" w:cs="Times New Roman"/>
          <w:sz w:val="24"/>
          <w:szCs w:val="24"/>
        </w:rPr>
        <w:t xml:space="preserve"> employers’ organization in the country. It was e</w:t>
      </w:r>
      <w:r w:rsidR="00437647" w:rsidRPr="00B163E9">
        <w:rPr>
          <w:rFonts w:ascii="Times New Roman" w:eastAsia="Times New Roman" w:hAnsi="Times New Roman" w:cs="Times New Roman"/>
          <w:sz w:val="24"/>
          <w:szCs w:val="24"/>
          <w:lang w:eastAsia="en-GB"/>
        </w:rPr>
        <w:t xml:space="preserve">stablished in 1977 and, according to its own data, it brings together, on a voluntary basis, two million companies and self-employed entrepreneurs from all activity sectors, which are linked to CEOE through more than 4,000 base associations, and 200 territorial and sectoral organizations. Hence, enterprises are represented both through the sector to which they belong and through the region in which they operate. The </w:t>
      </w:r>
      <w:r w:rsidR="008A4EE8">
        <w:rPr>
          <w:rFonts w:ascii="Times New Roman" w:eastAsia="Times New Roman" w:hAnsi="Times New Roman" w:cs="Times New Roman"/>
          <w:sz w:val="24"/>
          <w:szCs w:val="24"/>
          <w:lang w:eastAsia="en-GB"/>
        </w:rPr>
        <w:t>Spanish Confederation of Small and</w:t>
      </w:r>
      <w:r w:rsidR="00437647" w:rsidRPr="00B163E9">
        <w:rPr>
          <w:rFonts w:ascii="Times New Roman" w:eastAsia="Times New Roman" w:hAnsi="Times New Roman" w:cs="Times New Roman"/>
          <w:sz w:val="24"/>
          <w:szCs w:val="24"/>
          <w:lang w:eastAsia="en-GB"/>
        </w:rPr>
        <w:t xml:space="preserve"> Medium- Sized Enterprises (CEPYME)</w:t>
      </w:r>
      <w:r w:rsidR="00437647">
        <w:rPr>
          <w:rFonts w:ascii="Times New Roman" w:eastAsia="Times New Roman" w:hAnsi="Times New Roman" w:cs="Times New Roman"/>
          <w:sz w:val="24"/>
          <w:szCs w:val="24"/>
          <w:lang w:eastAsia="en-GB"/>
        </w:rPr>
        <w:t xml:space="preserve"> and the </w:t>
      </w:r>
      <w:r w:rsidR="00437647" w:rsidRPr="00B163E9">
        <w:rPr>
          <w:rFonts w:ascii="Times New Roman" w:eastAsia="Times New Roman" w:hAnsi="Times New Roman" w:cs="Times New Roman"/>
          <w:sz w:val="24"/>
          <w:szCs w:val="24"/>
          <w:lang w:eastAsia="en-GB"/>
        </w:rPr>
        <w:t>Spanish Federation of Self-employed Entrepreneurs (CEAT) are as well affiliated to CEOE.</w:t>
      </w:r>
    </w:p>
    <w:p w14:paraId="7C383195" w14:textId="77777777" w:rsidR="00CF46B9" w:rsidRDefault="00CF46B9" w:rsidP="00437647">
      <w:pPr>
        <w:spacing w:after="0" w:line="240" w:lineRule="auto"/>
        <w:rPr>
          <w:rFonts w:ascii="Times New Roman" w:eastAsia="Times New Roman" w:hAnsi="Times New Roman" w:cs="Times New Roman"/>
          <w:sz w:val="24"/>
          <w:szCs w:val="24"/>
          <w:lang w:eastAsia="en-GB"/>
        </w:rPr>
      </w:pPr>
    </w:p>
    <w:p w14:paraId="6D43D4DA" w14:textId="040A0551" w:rsidR="00437647" w:rsidRDefault="008466AD"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In 2011, CEOE, CEPYME and the two leading trade unions in Spain (CCOO and UGT) signed a </w:t>
      </w:r>
      <w:r w:rsidRPr="00B163E9">
        <w:rPr>
          <w:rFonts w:ascii="Times New Roman" w:eastAsia="Times New Roman" w:hAnsi="Times New Roman" w:cs="Times New Roman"/>
          <w:sz w:val="24"/>
          <w:szCs w:val="24"/>
        </w:rPr>
        <w:t>Social and Economic Agreement.</w:t>
      </w:r>
      <w:r>
        <w:rPr>
          <w:rFonts w:ascii="Times New Roman" w:eastAsia="Times New Roman" w:hAnsi="Times New Roman" w:cs="Times New Roman"/>
          <w:sz w:val="24"/>
          <w:szCs w:val="24"/>
        </w:rPr>
        <w:t xml:space="preserve"> </w:t>
      </w:r>
      <w:r w:rsidR="00CF4F01">
        <w:rPr>
          <w:rFonts w:ascii="Times New Roman" w:eastAsia="Times New Roman" w:hAnsi="Times New Roman" w:cs="Times New Roman"/>
          <w:sz w:val="24"/>
          <w:szCs w:val="24"/>
        </w:rPr>
        <w:t xml:space="preserve">All these social partners </w:t>
      </w:r>
      <w:r w:rsidR="00EF2B5B">
        <w:rPr>
          <w:rFonts w:ascii="Times New Roman" w:eastAsia="Times New Roman" w:hAnsi="Times New Roman" w:cs="Times New Roman"/>
          <w:sz w:val="24"/>
          <w:szCs w:val="24"/>
        </w:rPr>
        <w:t xml:space="preserve">(employers and unions) </w:t>
      </w:r>
      <w:r w:rsidR="00CF4F01">
        <w:rPr>
          <w:rFonts w:ascii="Times New Roman" w:eastAsia="Times New Roman" w:hAnsi="Times New Roman" w:cs="Times New Roman"/>
          <w:sz w:val="24"/>
          <w:szCs w:val="24"/>
        </w:rPr>
        <w:t xml:space="preserve">agreed on the need to adopt new measures to make employment possible throughout </w:t>
      </w:r>
      <w:r w:rsidR="00EF2B5B">
        <w:rPr>
          <w:rFonts w:ascii="Times New Roman" w:eastAsia="Times New Roman" w:hAnsi="Times New Roman" w:cs="Times New Roman"/>
          <w:sz w:val="24"/>
          <w:szCs w:val="24"/>
        </w:rPr>
        <w:t>active life in order to contribute to delay retirement age and</w:t>
      </w:r>
      <w:r w:rsidR="00CF4F01">
        <w:rPr>
          <w:rFonts w:ascii="Times New Roman" w:eastAsia="Times New Roman" w:hAnsi="Times New Roman" w:cs="Times New Roman"/>
          <w:sz w:val="24"/>
          <w:szCs w:val="24"/>
        </w:rPr>
        <w:t xml:space="preserve"> take advantage of older workers’ experience</w:t>
      </w:r>
      <w:r w:rsidR="00EF2B5B">
        <w:rPr>
          <w:rFonts w:ascii="Times New Roman" w:eastAsia="Times New Roman" w:hAnsi="Times New Roman" w:cs="Times New Roman"/>
          <w:sz w:val="24"/>
          <w:szCs w:val="24"/>
        </w:rPr>
        <w:t>. On these grounds, these employers’ organizations have been consulted by the government around different legislative initiative</w:t>
      </w:r>
      <w:r w:rsidR="00646583">
        <w:rPr>
          <w:rFonts w:ascii="Times New Roman" w:eastAsia="Times New Roman" w:hAnsi="Times New Roman" w:cs="Times New Roman"/>
          <w:sz w:val="24"/>
          <w:szCs w:val="24"/>
        </w:rPr>
        <w:t>s</w:t>
      </w:r>
      <w:r w:rsidR="00EF2B5B">
        <w:rPr>
          <w:rFonts w:ascii="Times New Roman" w:eastAsia="Times New Roman" w:hAnsi="Times New Roman" w:cs="Times New Roman"/>
          <w:sz w:val="24"/>
          <w:szCs w:val="24"/>
        </w:rPr>
        <w:t xml:space="preserve"> developed in the past six years especially in the framework of the Toledo Pact Parliamentary C</w:t>
      </w:r>
      <w:r w:rsidR="00EF2B5B" w:rsidRPr="00B163E9">
        <w:rPr>
          <w:rFonts w:ascii="Times New Roman" w:eastAsia="Times New Roman" w:hAnsi="Times New Roman" w:cs="Times New Roman"/>
          <w:sz w:val="24"/>
          <w:szCs w:val="24"/>
        </w:rPr>
        <w:t>ommittee</w:t>
      </w:r>
      <w:r w:rsidR="00EF2B5B">
        <w:rPr>
          <w:rFonts w:ascii="Times New Roman" w:eastAsia="Times New Roman" w:hAnsi="Times New Roman" w:cs="Times New Roman"/>
          <w:sz w:val="24"/>
          <w:szCs w:val="24"/>
        </w:rPr>
        <w:t xml:space="preserve">. However, </w:t>
      </w:r>
      <w:r w:rsidR="00B23F25">
        <w:rPr>
          <w:rFonts w:ascii="Times New Roman" w:eastAsia="Times New Roman" w:hAnsi="Times New Roman" w:cs="Times New Roman"/>
          <w:sz w:val="24"/>
          <w:szCs w:val="24"/>
        </w:rPr>
        <w:t>these organizations have not embraced active ageing as a general priority issue in their agendas other than t</w:t>
      </w:r>
      <w:r w:rsidR="00646583">
        <w:rPr>
          <w:rFonts w:ascii="Times New Roman" w:eastAsia="Times New Roman" w:hAnsi="Times New Roman" w:cs="Times New Roman"/>
          <w:sz w:val="24"/>
          <w:szCs w:val="24"/>
        </w:rPr>
        <w:t>o carry out isolated actions</w:t>
      </w:r>
      <w:r w:rsidR="00B23F25">
        <w:rPr>
          <w:rFonts w:ascii="Times New Roman" w:eastAsia="Times New Roman" w:hAnsi="Times New Roman" w:cs="Times New Roman"/>
          <w:sz w:val="24"/>
          <w:szCs w:val="24"/>
        </w:rPr>
        <w:t xml:space="preserve"> such as seminars, conferences, and participation in national/international projects.</w:t>
      </w:r>
    </w:p>
    <w:p w14:paraId="25F3D430" w14:textId="77777777" w:rsidR="008466AD" w:rsidRDefault="008466AD" w:rsidP="00834F1E">
      <w:pPr>
        <w:spacing w:after="0" w:line="240" w:lineRule="auto"/>
        <w:rPr>
          <w:rFonts w:ascii="Times New Roman" w:eastAsia="Times New Roman" w:hAnsi="Times New Roman" w:cs="Times New Roman"/>
          <w:sz w:val="24"/>
          <w:szCs w:val="24"/>
        </w:rPr>
      </w:pPr>
    </w:p>
    <w:p w14:paraId="739759BD" w14:textId="6CDBD10B" w:rsidR="0060036C" w:rsidRPr="00B163E9" w:rsidRDefault="0060036C" w:rsidP="0060036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On </w:t>
      </w:r>
      <w:r w:rsidR="00D800F3">
        <w:rPr>
          <w:rFonts w:ascii="Times New Roman" w:eastAsia="Times New Roman" w:hAnsi="Times New Roman" w:cs="Times New Roman"/>
          <w:sz w:val="24"/>
          <w:szCs w:val="24"/>
        </w:rPr>
        <w:t xml:space="preserve">February 2016 and </w:t>
      </w:r>
      <w:r w:rsidRPr="00B163E9">
        <w:rPr>
          <w:rFonts w:ascii="Times New Roman" w:eastAsia="Times New Roman" w:hAnsi="Times New Roman" w:cs="Times New Roman"/>
          <w:sz w:val="24"/>
          <w:szCs w:val="24"/>
        </w:rPr>
        <w:t>July 2017 the CEOE’s Commission on Social Security, Risk Prevention, Mutual Insurance, and Active Ageing released its yearly priorities. Re</w:t>
      </w:r>
      <w:r w:rsidR="005C099B">
        <w:rPr>
          <w:rFonts w:ascii="Times New Roman" w:eastAsia="Times New Roman" w:hAnsi="Times New Roman" w:cs="Times New Roman"/>
          <w:sz w:val="24"/>
          <w:szCs w:val="24"/>
        </w:rPr>
        <w:t>garding active ageing, items</w:t>
      </w:r>
      <w:r w:rsidR="00D800F3">
        <w:rPr>
          <w:rFonts w:ascii="Times New Roman" w:eastAsia="Times New Roman" w:hAnsi="Times New Roman" w:cs="Times New Roman"/>
          <w:sz w:val="24"/>
          <w:szCs w:val="24"/>
        </w:rPr>
        <w:t xml:space="preserve"> on the agenda</w:t>
      </w:r>
      <w:r w:rsidR="005C099B">
        <w:rPr>
          <w:rFonts w:ascii="Times New Roman" w:eastAsia="Times New Roman" w:hAnsi="Times New Roman" w:cs="Times New Roman"/>
          <w:sz w:val="24"/>
          <w:szCs w:val="24"/>
        </w:rPr>
        <w:t xml:space="preserve"> in both years</w:t>
      </w:r>
      <w:r w:rsidR="00D800F3">
        <w:rPr>
          <w:rFonts w:ascii="Times New Roman" w:eastAsia="Times New Roman" w:hAnsi="Times New Roman" w:cs="Times New Roman"/>
          <w:sz w:val="24"/>
          <w:szCs w:val="24"/>
        </w:rPr>
        <w:t xml:space="preserve"> have been</w:t>
      </w:r>
      <w:r w:rsidR="005C099B">
        <w:rPr>
          <w:rFonts w:ascii="Times New Roman" w:eastAsia="Times New Roman" w:hAnsi="Times New Roman" w:cs="Times New Roman"/>
          <w:sz w:val="24"/>
          <w:szCs w:val="24"/>
        </w:rPr>
        <w:t xml:space="preserve"> the following</w:t>
      </w:r>
      <w:r w:rsidRPr="00B163E9">
        <w:rPr>
          <w:rFonts w:ascii="Times New Roman" w:eastAsia="Times New Roman" w:hAnsi="Times New Roman" w:cs="Times New Roman"/>
          <w:sz w:val="24"/>
          <w:szCs w:val="24"/>
        </w:rPr>
        <w:t>:</w:t>
      </w:r>
    </w:p>
    <w:p w14:paraId="105AA8B1" w14:textId="54B96AFE" w:rsidR="0060036C" w:rsidRPr="00B163E9" w:rsidRDefault="005C099B" w:rsidP="0060036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Analyse</w:t>
      </w:r>
      <w:r w:rsidR="0060036C" w:rsidRPr="00B163E9">
        <w:rPr>
          <w:rFonts w:ascii="Times New Roman" w:eastAsia="Times New Roman" w:hAnsi="Times New Roman" w:cs="Times New Roman"/>
          <w:sz w:val="24"/>
          <w:szCs w:val="24"/>
        </w:rPr>
        <w:t xml:space="preserve"> across sectors the impact of population ageing on </w:t>
      </w:r>
      <w:r>
        <w:rPr>
          <w:rFonts w:ascii="Times New Roman" w:eastAsia="Times New Roman" w:hAnsi="Times New Roman" w:cs="Times New Roman"/>
          <w:sz w:val="24"/>
          <w:szCs w:val="24"/>
        </w:rPr>
        <w:t>corporations</w:t>
      </w:r>
      <w:r w:rsidR="0060036C" w:rsidRPr="00B163E9">
        <w:rPr>
          <w:rFonts w:ascii="Times New Roman" w:eastAsia="Times New Roman" w:hAnsi="Times New Roman" w:cs="Times New Roman"/>
          <w:sz w:val="24"/>
          <w:szCs w:val="24"/>
        </w:rPr>
        <w:t>.</w:t>
      </w:r>
    </w:p>
    <w:p w14:paraId="010639B0" w14:textId="09D4C9B4" w:rsidR="0060036C" w:rsidRPr="00B163E9" w:rsidRDefault="005C099B" w:rsidP="0060036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0036C" w:rsidRPr="00B163E9">
        <w:rPr>
          <w:rFonts w:ascii="Times New Roman" w:eastAsia="Times New Roman" w:hAnsi="Times New Roman" w:cs="Times New Roman"/>
          <w:sz w:val="24"/>
          <w:szCs w:val="24"/>
        </w:rPr>
        <w:t>dentify actions already being implemented by entrepreneurs regarding ageing and to figure out CEOE’s policy to that regard.</w:t>
      </w:r>
    </w:p>
    <w:p w14:paraId="66DFCEEE" w14:textId="22F28AB2" w:rsidR="0060036C" w:rsidRPr="00B163E9" w:rsidRDefault="005C099B" w:rsidP="0060036C">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0036C" w:rsidRPr="00B163E9">
        <w:rPr>
          <w:rFonts w:ascii="Times New Roman" w:eastAsia="Times New Roman" w:hAnsi="Times New Roman" w:cs="Times New Roman"/>
          <w:sz w:val="24"/>
          <w:szCs w:val="24"/>
        </w:rPr>
        <w:t xml:space="preserve">et up procedures leading to rejuvenation of the workforce. </w:t>
      </w:r>
    </w:p>
    <w:p w14:paraId="331270EE" w14:textId="77777777" w:rsidR="0060036C" w:rsidRDefault="0060036C" w:rsidP="0060036C">
      <w:pPr>
        <w:spacing w:after="0" w:line="240" w:lineRule="auto"/>
        <w:rPr>
          <w:rFonts w:ascii="Times New Roman" w:eastAsia="Times New Roman" w:hAnsi="Times New Roman" w:cs="Times New Roman"/>
          <w:sz w:val="24"/>
          <w:szCs w:val="24"/>
        </w:rPr>
      </w:pPr>
    </w:p>
    <w:p w14:paraId="5490E325" w14:textId="05E7DFEC" w:rsidR="00A8014B" w:rsidRDefault="00A8014B" w:rsidP="006003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CEOE’s yearly reports for 2016 and 2017 don’t mention any outputs regarding the t</w:t>
      </w:r>
      <w:r w:rsidR="004A650E">
        <w:rPr>
          <w:rFonts w:ascii="Times New Roman" w:eastAsia="Times New Roman" w:hAnsi="Times New Roman" w:cs="Times New Roman"/>
          <w:sz w:val="24"/>
          <w:szCs w:val="24"/>
        </w:rPr>
        <w:t>hree active ageing initiatives.</w:t>
      </w:r>
      <w:r w:rsidR="00CE4F99">
        <w:rPr>
          <w:rFonts w:ascii="Times New Roman" w:eastAsia="Times New Roman" w:hAnsi="Times New Roman" w:cs="Times New Roman"/>
          <w:sz w:val="24"/>
          <w:szCs w:val="24"/>
        </w:rPr>
        <w:t xml:space="preserve"> Therefore, CEOE has not presented yet its institutional policy on active ageing. </w:t>
      </w:r>
      <w:r w:rsidR="00E31D13">
        <w:rPr>
          <w:rFonts w:ascii="Times New Roman" w:eastAsia="Times New Roman" w:hAnsi="Times New Roman" w:cs="Times New Roman"/>
          <w:sz w:val="24"/>
          <w:szCs w:val="24"/>
        </w:rPr>
        <w:t xml:space="preserve">However, its participation as consulting body in the works developed by the Toledo Pact Parliamentary Committee indicates a clear position in favour of accelerating changes in the public pension system to control current level of expenses. </w:t>
      </w:r>
      <w:r w:rsidR="009D37F7">
        <w:rPr>
          <w:rFonts w:ascii="Times New Roman" w:eastAsia="Times New Roman" w:hAnsi="Times New Roman" w:cs="Times New Roman"/>
          <w:sz w:val="24"/>
          <w:szCs w:val="24"/>
        </w:rPr>
        <w:t xml:space="preserve">The other employers’ organization cited above, CEPYME, is asking as well for more reforms of the system </w:t>
      </w:r>
      <w:r w:rsidR="00890865">
        <w:rPr>
          <w:rFonts w:ascii="Times New Roman" w:eastAsia="Times New Roman" w:hAnsi="Times New Roman" w:cs="Times New Roman"/>
          <w:sz w:val="24"/>
          <w:szCs w:val="24"/>
        </w:rPr>
        <w:t xml:space="preserve">to balance expenses and income </w:t>
      </w:r>
      <w:r w:rsidR="00142B58">
        <w:rPr>
          <w:rFonts w:ascii="Times New Roman" w:eastAsia="Times New Roman" w:hAnsi="Times New Roman" w:cs="Times New Roman"/>
          <w:sz w:val="24"/>
          <w:szCs w:val="24"/>
        </w:rPr>
        <w:t xml:space="preserve">even </w:t>
      </w:r>
      <w:r w:rsidR="00890865">
        <w:rPr>
          <w:rFonts w:ascii="Times New Roman" w:eastAsia="Times New Roman" w:hAnsi="Times New Roman" w:cs="Times New Roman"/>
          <w:sz w:val="24"/>
          <w:szCs w:val="24"/>
        </w:rPr>
        <w:t xml:space="preserve">before the end of the transitory period established in 2013 </w:t>
      </w:r>
      <w:r w:rsidR="00912382">
        <w:rPr>
          <w:rFonts w:ascii="Times New Roman" w:eastAsia="Times New Roman" w:hAnsi="Times New Roman" w:cs="Times New Roman"/>
          <w:sz w:val="24"/>
          <w:szCs w:val="24"/>
        </w:rPr>
        <w:t xml:space="preserve">and </w:t>
      </w:r>
      <w:r w:rsidR="00890865">
        <w:rPr>
          <w:rFonts w:ascii="Times New Roman" w:eastAsia="Times New Roman" w:hAnsi="Times New Roman" w:cs="Times New Roman"/>
          <w:sz w:val="24"/>
          <w:szCs w:val="24"/>
        </w:rPr>
        <w:t>due to end in 2027.</w:t>
      </w:r>
      <w:r w:rsidR="00E31D13">
        <w:rPr>
          <w:rFonts w:ascii="Times New Roman" w:eastAsia="Times New Roman" w:hAnsi="Times New Roman" w:cs="Times New Roman"/>
          <w:sz w:val="24"/>
          <w:szCs w:val="24"/>
        </w:rPr>
        <w:t xml:space="preserve"> </w:t>
      </w:r>
    </w:p>
    <w:p w14:paraId="3493516C" w14:textId="77777777" w:rsidR="00DA219B" w:rsidRPr="00B163E9" w:rsidRDefault="00DA219B" w:rsidP="00834F1E">
      <w:pPr>
        <w:spacing w:after="0" w:line="240" w:lineRule="auto"/>
        <w:rPr>
          <w:rFonts w:ascii="Times New Roman" w:eastAsia="Times New Roman" w:hAnsi="Times New Roman" w:cs="Times New Roman"/>
          <w:sz w:val="24"/>
          <w:szCs w:val="24"/>
        </w:rPr>
      </w:pPr>
    </w:p>
    <w:p w14:paraId="2ACE5FA8" w14:textId="4A387C15" w:rsidR="008E7CC3" w:rsidRPr="00B163E9" w:rsidRDefault="008E7CC3" w:rsidP="00834F1E">
      <w:pPr>
        <w:spacing w:after="0" w:line="240" w:lineRule="auto"/>
        <w:rPr>
          <w:rFonts w:ascii="Times New Roman" w:eastAsia="Times New Roman" w:hAnsi="Times New Roman" w:cs="Times New Roman"/>
          <w:i/>
          <w:color w:val="C00000"/>
          <w:sz w:val="24"/>
          <w:szCs w:val="24"/>
        </w:rPr>
      </w:pPr>
      <w:r w:rsidRPr="00B163E9">
        <w:rPr>
          <w:rFonts w:ascii="Times New Roman" w:eastAsia="Times New Roman" w:hAnsi="Times New Roman" w:cs="Times New Roman"/>
          <w:i/>
          <w:color w:val="C00000"/>
          <w:sz w:val="24"/>
          <w:szCs w:val="24"/>
        </w:rPr>
        <w:t>Age management</w:t>
      </w:r>
    </w:p>
    <w:p w14:paraId="228B1B4B" w14:textId="77777777" w:rsidR="00151D1D" w:rsidRPr="00B163E9" w:rsidRDefault="00151D1D" w:rsidP="00834F1E">
      <w:pPr>
        <w:spacing w:after="0" w:line="240" w:lineRule="auto"/>
        <w:rPr>
          <w:rFonts w:ascii="Times New Roman" w:eastAsia="Times New Roman" w:hAnsi="Times New Roman" w:cs="Times New Roman"/>
          <w:sz w:val="24"/>
          <w:szCs w:val="24"/>
        </w:rPr>
      </w:pPr>
    </w:p>
    <w:p w14:paraId="0A6B34B3" w14:textId="44790179" w:rsidR="00C21309" w:rsidRPr="00B163E9" w:rsidRDefault="00E31D13"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Probably, age management has been the only strategy at employers’ level</w:t>
      </w:r>
      <w:r w:rsidR="00142B58">
        <w:rPr>
          <w:rFonts w:ascii="Times New Roman" w:eastAsia="Times New Roman" w:hAnsi="Times New Roman" w:cs="Times New Roman"/>
          <w:sz w:val="24"/>
          <w:szCs w:val="24"/>
        </w:rPr>
        <w:t xml:space="preserve"> in Spain that</w:t>
      </w:r>
      <w:r>
        <w:rPr>
          <w:rFonts w:ascii="Times New Roman" w:eastAsia="Times New Roman" w:hAnsi="Times New Roman" w:cs="Times New Roman"/>
          <w:sz w:val="24"/>
          <w:szCs w:val="24"/>
        </w:rPr>
        <w:t xml:space="preserve"> has found its way forward in the debates about the ageing workforce.</w:t>
      </w:r>
      <w:r w:rsidR="00A26E61">
        <w:rPr>
          <w:rFonts w:ascii="Times New Roman" w:eastAsia="Times New Roman" w:hAnsi="Times New Roman" w:cs="Times New Roman"/>
          <w:sz w:val="24"/>
          <w:szCs w:val="24"/>
        </w:rPr>
        <w:t xml:space="preserve"> In 2013, a mutual insurance company in Navarra in collaboration with the Employers’ Confederation in the region presented a study on age management in corporations as challenge and opportunity. This study referred to the existence of “stigmatization factors” in the employers’ culture and deduced that “an age perspective is not present in entrepreneurial policies, and diversity management policies tackling human resources are not used to include an age perspective” (Mutua Navarra, 2013, p. 36). Two years later, in 2015, the </w:t>
      </w:r>
      <w:r w:rsidR="00C21309" w:rsidRPr="00B163E9">
        <w:rPr>
          <w:rFonts w:ascii="Times New Roman" w:eastAsia="Times New Roman" w:hAnsi="Times New Roman" w:cs="Times New Roman"/>
          <w:sz w:val="24"/>
          <w:szCs w:val="24"/>
        </w:rPr>
        <w:t>Top Employers Institute released a report on age managem</w:t>
      </w:r>
      <w:r>
        <w:rPr>
          <w:rFonts w:ascii="Times New Roman" w:eastAsia="Times New Roman" w:hAnsi="Times New Roman" w:cs="Times New Roman"/>
          <w:sz w:val="24"/>
          <w:szCs w:val="24"/>
        </w:rPr>
        <w:t>ent among Spanish entrepreneurs pointing out that o</w:t>
      </w:r>
      <w:r w:rsidR="00C21309" w:rsidRPr="00B163E9">
        <w:rPr>
          <w:rFonts w:ascii="Times New Roman" w:eastAsia="Times New Roman" w:hAnsi="Times New Roman" w:cs="Times New Roman"/>
          <w:sz w:val="24"/>
          <w:szCs w:val="24"/>
        </w:rPr>
        <w:t xml:space="preserve">nly 29% of companies certified as Top </w:t>
      </w:r>
      <w:r w:rsidR="00C21309" w:rsidRPr="00B163E9">
        <w:rPr>
          <w:rFonts w:ascii="Times New Roman" w:eastAsia="Times New Roman" w:hAnsi="Times New Roman" w:cs="Times New Roman"/>
          <w:sz w:val="24"/>
          <w:szCs w:val="24"/>
        </w:rPr>
        <w:lastRenderedPageBreak/>
        <w:t>Employers admitted to be implementing policies related to retention and recruitment of 50+, compared with 52% of European businesses.</w:t>
      </w:r>
    </w:p>
    <w:p w14:paraId="4DD17DFC" w14:textId="77777777" w:rsidR="00C21309" w:rsidRDefault="00C21309" w:rsidP="00834F1E">
      <w:pPr>
        <w:spacing w:after="0" w:line="240" w:lineRule="auto"/>
        <w:rPr>
          <w:rFonts w:ascii="Times New Roman" w:eastAsia="Times New Roman" w:hAnsi="Times New Roman" w:cs="Times New Roman"/>
          <w:sz w:val="24"/>
          <w:szCs w:val="24"/>
        </w:rPr>
      </w:pPr>
    </w:p>
    <w:p w14:paraId="3C160485" w14:textId="6E3D6877" w:rsidR="00534124" w:rsidRDefault="00534124"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2015, 42 corporations participated in a study</w:t>
      </w:r>
      <w:r w:rsidR="003D2BD5">
        <w:rPr>
          <w:rFonts w:ascii="Times New Roman" w:eastAsia="Times New Roman" w:hAnsi="Times New Roman" w:cs="Times New Roman"/>
          <w:sz w:val="24"/>
          <w:szCs w:val="24"/>
        </w:rPr>
        <w:t xml:space="preserve"> by the Enterprise and Society Foundation </w:t>
      </w:r>
      <w:r>
        <w:rPr>
          <w:rFonts w:ascii="Times New Roman" w:eastAsia="Times New Roman" w:hAnsi="Times New Roman" w:cs="Times New Roman"/>
          <w:sz w:val="24"/>
          <w:szCs w:val="24"/>
        </w:rPr>
        <w:t xml:space="preserve">on age management. Which </w:t>
      </w:r>
      <w:r w:rsidR="003D2BD5">
        <w:rPr>
          <w:rFonts w:ascii="Times New Roman" w:eastAsia="Times New Roman" w:hAnsi="Times New Roman" w:cs="Times New Roman"/>
          <w:sz w:val="24"/>
          <w:szCs w:val="24"/>
        </w:rPr>
        <w:t xml:space="preserve">age management </w:t>
      </w:r>
      <w:r>
        <w:rPr>
          <w:rFonts w:ascii="Times New Roman" w:eastAsia="Times New Roman" w:hAnsi="Times New Roman" w:cs="Times New Roman"/>
          <w:sz w:val="24"/>
          <w:szCs w:val="24"/>
        </w:rPr>
        <w:t>measures</w:t>
      </w:r>
      <w:r w:rsidR="00142B58">
        <w:rPr>
          <w:rFonts w:ascii="Times New Roman" w:eastAsia="Times New Roman" w:hAnsi="Times New Roman" w:cs="Times New Roman"/>
          <w:sz w:val="24"/>
          <w:szCs w:val="24"/>
        </w:rPr>
        <w:t xml:space="preserve"> did these employers </w:t>
      </w:r>
      <w:r>
        <w:rPr>
          <w:rFonts w:ascii="Times New Roman" w:eastAsia="Times New Roman" w:hAnsi="Times New Roman" w:cs="Times New Roman"/>
          <w:sz w:val="24"/>
          <w:szCs w:val="24"/>
        </w:rPr>
        <w:t>consider more</w:t>
      </w:r>
      <w:r w:rsidR="00142B58">
        <w:rPr>
          <w:rFonts w:ascii="Times New Roman" w:eastAsia="Times New Roman" w:hAnsi="Times New Roman" w:cs="Times New Roman"/>
          <w:sz w:val="24"/>
          <w:szCs w:val="24"/>
        </w:rPr>
        <w:t xml:space="preserve"> appropriate for implementation</w:t>
      </w:r>
      <w:r>
        <w:rPr>
          <w:rFonts w:ascii="Times New Roman" w:eastAsia="Times New Roman" w:hAnsi="Times New Roman" w:cs="Times New Roman"/>
          <w:sz w:val="24"/>
          <w:szCs w:val="24"/>
        </w:rPr>
        <w:t>?</w:t>
      </w:r>
    </w:p>
    <w:p w14:paraId="17CCDD11" w14:textId="77777777" w:rsidR="00534124" w:rsidRDefault="00534124" w:rsidP="00834F1E">
      <w:pPr>
        <w:spacing w:after="0" w:line="240" w:lineRule="auto"/>
        <w:rPr>
          <w:rFonts w:ascii="Times New Roman" w:eastAsia="Times New Roman" w:hAnsi="Times New Roman" w:cs="Times New Roman"/>
          <w:sz w:val="24"/>
          <w:szCs w:val="24"/>
        </w:rPr>
      </w:pPr>
    </w:p>
    <w:p w14:paraId="05B8B896" w14:textId="3AB8ABB4" w:rsidR="00534124" w:rsidRPr="00534124" w:rsidRDefault="00534124" w:rsidP="00534124">
      <w:pPr>
        <w:pStyle w:val="ListParagraph"/>
        <w:numPr>
          <w:ilvl w:val="0"/>
          <w:numId w:val="3"/>
        </w:numPr>
        <w:spacing w:after="0" w:line="240" w:lineRule="auto"/>
        <w:rPr>
          <w:rFonts w:ascii="Times New Roman" w:eastAsia="Times New Roman" w:hAnsi="Times New Roman" w:cs="Times New Roman"/>
          <w:sz w:val="24"/>
          <w:szCs w:val="24"/>
        </w:rPr>
      </w:pPr>
      <w:r w:rsidRPr="00534124">
        <w:rPr>
          <w:rFonts w:ascii="Times New Roman" w:eastAsia="Times New Roman" w:hAnsi="Times New Roman" w:cs="Times New Roman"/>
          <w:sz w:val="24"/>
          <w:szCs w:val="24"/>
        </w:rPr>
        <w:t>Adapt responsibilities, tasks, schedules, and salaries as workers’ ageing progresses along time.</w:t>
      </w:r>
    </w:p>
    <w:p w14:paraId="34CCDB18" w14:textId="44DD8B4D" w:rsidR="00534124" w:rsidRPr="00534124" w:rsidRDefault="00534124" w:rsidP="00534124">
      <w:pPr>
        <w:pStyle w:val="ListParagraph"/>
        <w:numPr>
          <w:ilvl w:val="0"/>
          <w:numId w:val="3"/>
        </w:numPr>
        <w:spacing w:after="0" w:line="240" w:lineRule="auto"/>
        <w:rPr>
          <w:rFonts w:ascii="Times New Roman" w:eastAsia="Times New Roman" w:hAnsi="Times New Roman" w:cs="Times New Roman"/>
          <w:sz w:val="24"/>
          <w:szCs w:val="24"/>
        </w:rPr>
      </w:pPr>
      <w:r w:rsidRPr="00534124">
        <w:rPr>
          <w:rFonts w:ascii="Times New Roman" w:eastAsia="Times New Roman" w:hAnsi="Times New Roman" w:cs="Times New Roman"/>
          <w:sz w:val="24"/>
          <w:szCs w:val="24"/>
        </w:rPr>
        <w:t>Develop talents, commitments, and motivation</w:t>
      </w:r>
      <w:r w:rsidR="00142B58">
        <w:rPr>
          <w:rFonts w:ascii="Times New Roman" w:eastAsia="Times New Roman" w:hAnsi="Times New Roman" w:cs="Times New Roman"/>
          <w:sz w:val="24"/>
          <w:szCs w:val="24"/>
        </w:rPr>
        <w:t xml:space="preserve"> of the workforce</w:t>
      </w:r>
      <w:r w:rsidRPr="00534124">
        <w:rPr>
          <w:rFonts w:ascii="Times New Roman" w:eastAsia="Times New Roman" w:hAnsi="Times New Roman" w:cs="Times New Roman"/>
          <w:sz w:val="24"/>
          <w:szCs w:val="24"/>
        </w:rPr>
        <w:t xml:space="preserve"> on a continuing basis.</w:t>
      </w:r>
    </w:p>
    <w:p w14:paraId="2D7680B0" w14:textId="77777777" w:rsidR="00534124" w:rsidRPr="00534124" w:rsidRDefault="00534124" w:rsidP="00534124">
      <w:pPr>
        <w:pStyle w:val="ListParagraph"/>
        <w:numPr>
          <w:ilvl w:val="0"/>
          <w:numId w:val="3"/>
        </w:numPr>
        <w:spacing w:after="0" w:line="240" w:lineRule="auto"/>
        <w:rPr>
          <w:rFonts w:ascii="Times New Roman" w:eastAsia="Times New Roman" w:hAnsi="Times New Roman" w:cs="Times New Roman"/>
          <w:sz w:val="24"/>
          <w:szCs w:val="24"/>
        </w:rPr>
      </w:pPr>
      <w:r w:rsidRPr="00534124">
        <w:rPr>
          <w:rFonts w:ascii="Times New Roman" w:eastAsia="Times New Roman" w:hAnsi="Times New Roman" w:cs="Times New Roman"/>
          <w:sz w:val="24"/>
          <w:szCs w:val="24"/>
        </w:rPr>
        <w:t>Foster healthy life habits and thinking.</w:t>
      </w:r>
    </w:p>
    <w:p w14:paraId="1BDC691C" w14:textId="26BB5B4B" w:rsidR="00534124" w:rsidRPr="00534124" w:rsidRDefault="00534124" w:rsidP="00534124">
      <w:pPr>
        <w:pStyle w:val="ListParagraph"/>
        <w:numPr>
          <w:ilvl w:val="0"/>
          <w:numId w:val="3"/>
        </w:numPr>
        <w:spacing w:after="0" w:line="240" w:lineRule="auto"/>
        <w:rPr>
          <w:rFonts w:ascii="Times New Roman" w:eastAsia="Times New Roman" w:hAnsi="Times New Roman" w:cs="Times New Roman"/>
          <w:sz w:val="24"/>
          <w:szCs w:val="24"/>
        </w:rPr>
      </w:pPr>
      <w:r w:rsidRPr="00534124">
        <w:rPr>
          <w:rFonts w:ascii="Times New Roman" w:eastAsia="Times New Roman" w:hAnsi="Times New Roman" w:cs="Times New Roman"/>
          <w:sz w:val="24"/>
          <w:szCs w:val="24"/>
        </w:rPr>
        <w:t>Promote intergenerational exchange of experiences and knowledge</w:t>
      </w:r>
      <w:r w:rsidR="00796C7B">
        <w:rPr>
          <w:rFonts w:ascii="Times New Roman" w:eastAsia="Times New Roman" w:hAnsi="Times New Roman" w:cs="Times New Roman"/>
          <w:sz w:val="24"/>
          <w:szCs w:val="24"/>
        </w:rPr>
        <w:t xml:space="preserve"> (mentoring)</w:t>
      </w:r>
      <w:r w:rsidRPr="00534124">
        <w:rPr>
          <w:rFonts w:ascii="Times New Roman" w:eastAsia="Times New Roman" w:hAnsi="Times New Roman" w:cs="Times New Roman"/>
          <w:sz w:val="24"/>
          <w:szCs w:val="24"/>
        </w:rPr>
        <w:t>.</w:t>
      </w:r>
    </w:p>
    <w:p w14:paraId="6C5802EE" w14:textId="0235DC5F" w:rsidR="00534124" w:rsidRPr="00534124" w:rsidRDefault="00534124" w:rsidP="00534124">
      <w:pPr>
        <w:pStyle w:val="ListParagraph"/>
        <w:numPr>
          <w:ilvl w:val="0"/>
          <w:numId w:val="3"/>
        </w:numPr>
        <w:spacing w:after="0" w:line="240" w:lineRule="auto"/>
        <w:rPr>
          <w:rFonts w:ascii="Times New Roman" w:eastAsia="Times New Roman" w:hAnsi="Times New Roman" w:cs="Times New Roman"/>
          <w:sz w:val="24"/>
          <w:szCs w:val="24"/>
        </w:rPr>
      </w:pPr>
      <w:r w:rsidRPr="00534124">
        <w:rPr>
          <w:rFonts w:ascii="Times New Roman" w:eastAsia="Times New Roman" w:hAnsi="Times New Roman" w:cs="Times New Roman"/>
          <w:sz w:val="24"/>
          <w:szCs w:val="24"/>
        </w:rPr>
        <w:t xml:space="preserve">Maintain active links with former workers who have </w:t>
      </w:r>
      <w:r w:rsidR="00142B58">
        <w:rPr>
          <w:rFonts w:ascii="Times New Roman" w:eastAsia="Times New Roman" w:hAnsi="Times New Roman" w:cs="Times New Roman"/>
          <w:sz w:val="24"/>
          <w:szCs w:val="24"/>
        </w:rPr>
        <w:t xml:space="preserve">already </w:t>
      </w:r>
      <w:r w:rsidRPr="00534124">
        <w:rPr>
          <w:rFonts w:ascii="Times New Roman" w:eastAsia="Times New Roman" w:hAnsi="Times New Roman" w:cs="Times New Roman"/>
          <w:sz w:val="24"/>
          <w:szCs w:val="24"/>
        </w:rPr>
        <w:t>retired.</w:t>
      </w:r>
    </w:p>
    <w:p w14:paraId="3CB980D6" w14:textId="5AAB9D22" w:rsidR="00534124" w:rsidRPr="00534124" w:rsidRDefault="00534124" w:rsidP="00534124">
      <w:pPr>
        <w:pStyle w:val="ListParagraph"/>
        <w:numPr>
          <w:ilvl w:val="0"/>
          <w:numId w:val="3"/>
        </w:numPr>
        <w:spacing w:after="0" w:line="240" w:lineRule="auto"/>
        <w:rPr>
          <w:rFonts w:ascii="Times New Roman" w:eastAsia="Times New Roman" w:hAnsi="Times New Roman" w:cs="Times New Roman"/>
          <w:sz w:val="24"/>
          <w:szCs w:val="24"/>
        </w:rPr>
      </w:pPr>
      <w:r w:rsidRPr="00534124">
        <w:rPr>
          <w:rFonts w:ascii="Times New Roman" w:eastAsia="Times New Roman" w:hAnsi="Times New Roman" w:cs="Times New Roman"/>
          <w:sz w:val="24"/>
          <w:szCs w:val="24"/>
        </w:rPr>
        <w:t xml:space="preserve">Encourage partial retirement and incentivized dismissals. </w:t>
      </w:r>
    </w:p>
    <w:p w14:paraId="76F673EE" w14:textId="77777777" w:rsidR="008E459A" w:rsidRDefault="008E459A" w:rsidP="00834F1E">
      <w:pPr>
        <w:spacing w:after="0" w:line="240" w:lineRule="auto"/>
        <w:rPr>
          <w:rFonts w:ascii="Times New Roman" w:eastAsia="Times New Roman" w:hAnsi="Times New Roman" w:cs="Times New Roman"/>
          <w:sz w:val="24"/>
          <w:szCs w:val="24"/>
        </w:rPr>
      </w:pPr>
    </w:p>
    <w:p w14:paraId="7C214A6C" w14:textId="702F57D2" w:rsidR="00B834AD" w:rsidRDefault="008D6533"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Foundation kept its inquiry and in 2017 published preliminary findings from 14 interviews to Human Resources top managers in the country about ageing in the workplace. The following four </w:t>
      </w:r>
      <w:r w:rsidR="003B0137">
        <w:rPr>
          <w:rFonts w:ascii="Times New Roman" w:eastAsia="Times New Roman" w:hAnsi="Times New Roman" w:cs="Times New Roman"/>
          <w:sz w:val="24"/>
          <w:szCs w:val="24"/>
        </w:rPr>
        <w:t>good practices emerged in this occasion:</w:t>
      </w:r>
    </w:p>
    <w:p w14:paraId="2430F9C3" w14:textId="77777777" w:rsidR="00B834AD" w:rsidRDefault="00B834AD" w:rsidP="00834F1E">
      <w:pPr>
        <w:spacing w:after="0" w:line="240" w:lineRule="auto"/>
        <w:rPr>
          <w:rFonts w:ascii="Times New Roman" w:eastAsia="Times New Roman" w:hAnsi="Times New Roman" w:cs="Times New Roman"/>
          <w:sz w:val="24"/>
          <w:szCs w:val="24"/>
        </w:rPr>
      </w:pPr>
    </w:p>
    <w:p w14:paraId="6349136A" w14:textId="78B47C19" w:rsidR="003B0137" w:rsidRDefault="003B0137" w:rsidP="003B01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flexible regulations to manage work conditions for older workers.</w:t>
      </w:r>
    </w:p>
    <w:p w14:paraId="0E088A76" w14:textId="6AD7381A" w:rsidR="003B0137" w:rsidRDefault="003B0137" w:rsidP="003B01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age diversity.</w:t>
      </w:r>
    </w:p>
    <w:p w14:paraId="02D61B05" w14:textId="427BD518" w:rsidR="003B0137" w:rsidRDefault="003B0137" w:rsidP="003B01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employability of all workers throughout all stages in their work trajectories.</w:t>
      </w:r>
    </w:p>
    <w:p w14:paraId="13E29712" w14:textId="6BC7E384" w:rsidR="003B0137" w:rsidRPr="003B0137" w:rsidRDefault="003B0137" w:rsidP="003B01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advantage of senior talent as much as possible.</w:t>
      </w:r>
    </w:p>
    <w:p w14:paraId="05EA704E" w14:textId="77777777" w:rsidR="00B834AD" w:rsidRDefault="00B834AD" w:rsidP="00834F1E">
      <w:pPr>
        <w:spacing w:after="0" w:line="240" w:lineRule="auto"/>
        <w:rPr>
          <w:rFonts w:ascii="Times New Roman" w:eastAsia="Times New Roman" w:hAnsi="Times New Roman" w:cs="Times New Roman"/>
          <w:sz w:val="24"/>
          <w:szCs w:val="24"/>
        </w:rPr>
      </w:pPr>
    </w:p>
    <w:p w14:paraId="6D1B6F71" w14:textId="2956D177" w:rsidR="00796C7B" w:rsidRDefault="00796C7B"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w:t>
      </w:r>
      <w:r w:rsidR="003D4129">
        <w:rPr>
          <w:rFonts w:ascii="Times New Roman" w:eastAsia="Times New Roman" w:hAnsi="Times New Roman" w:cs="Times New Roman"/>
          <w:sz w:val="24"/>
          <w:szCs w:val="24"/>
        </w:rPr>
        <w:t xml:space="preserve">the Enterprise and Society Foundation </w:t>
      </w:r>
      <w:r w:rsidR="00AF0ED8">
        <w:rPr>
          <w:rFonts w:ascii="Times New Roman" w:eastAsia="Times New Roman" w:hAnsi="Times New Roman" w:cs="Times New Roman"/>
          <w:sz w:val="24"/>
          <w:szCs w:val="24"/>
        </w:rPr>
        <w:t xml:space="preserve">considers that </w:t>
      </w:r>
      <w:r w:rsidR="00AF0ED8" w:rsidRPr="00D9024E">
        <w:rPr>
          <w:rFonts w:ascii="Times New Roman" w:eastAsia="Times New Roman" w:hAnsi="Times New Roman" w:cs="Times New Roman"/>
          <w:b/>
          <w:sz w:val="24"/>
          <w:szCs w:val="24"/>
        </w:rPr>
        <w:t>in Spain it is still infrequent</w:t>
      </w:r>
      <w:r w:rsidRPr="00D9024E">
        <w:rPr>
          <w:rFonts w:ascii="Times New Roman" w:eastAsia="Times New Roman" w:hAnsi="Times New Roman" w:cs="Times New Roman"/>
          <w:b/>
          <w:sz w:val="24"/>
          <w:szCs w:val="24"/>
        </w:rPr>
        <w:t xml:space="preserve"> hearing of corporations which have set up a structured age management plan. However, more attention is being paid to fighting age discrimination</w:t>
      </w:r>
      <w:r>
        <w:rPr>
          <w:rFonts w:ascii="Times New Roman" w:eastAsia="Times New Roman" w:hAnsi="Times New Roman" w:cs="Times New Roman"/>
          <w:sz w:val="24"/>
          <w:szCs w:val="24"/>
        </w:rPr>
        <w:t>.</w:t>
      </w:r>
    </w:p>
    <w:p w14:paraId="20EB0070" w14:textId="77777777" w:rsidR="00796C7B" w:rsidRDefault="00796C7B" w:rsidP="00834F1E">
      <w:pPr>
        <w:spacing w:after="0" w:line="240" w:lineRule="auto"/>
        <w:rPr>
          <w:rFonts w:ascii="Times New Roman" w:eastAsia="Times New Roman" w:hAnsi="Times New Roman" w:cs="Times New Roman"/>
          <w:sz w:val="24"/>
          <w:szCs w:val="24"/>
        </w:rPr>
      </w:pPr>
    </w:p>
    <w:p w14:paraId="4C781AD3" w14:textId="4A7911C2" w:rsidR="00BA09EC" w:rsidRPr="00BA09EC" w:rsidRDefault="00BA09EC" w:rsidP="00834F1E">
      <w:pPr>
        <w:spacing w:after="0" w:line="240" w:lineRule="auto"/>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Human resources management</w:t>
      </w:r>
    </w:p>
    <w:p w14:paraId="36A9EA6B" w14:textId="77777777" w:rsidR="00BA09EC" w:rsidRDefault="00BA09EC" w:rsidP="00834F1E">
      <w:pPr>
        <w:spacing w:after="0" w:line="240" w:lineRule="auto"/>
        <w:rPr>
          <w:rFonts w:ascii="Times New Roman" w:eastAsia="Times New Roman" w:hAnsi="Times New Roman" w:cs="Times New Roman"/>
          <w:color w:val="C00000"/>
          <w:sz w:val="24"/>
          <w:szCs w:val="24"/>
        </w:rPr>
      </w:pPr>
    </w:p>
    <w:p w14:paraId="2CAE925B" w14:textId="182DE29D" w:rsidR="00662D84" w:rsidRPr="00B35C4B" w:rsidRDefault="00BA09EC" w:rsidP="00834F1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One of the deliverables from the EU project Inclusive Human Resources Practices for Older Workers (iHRM) consisted of a </w:t>
      </w:r>
      <w:r w:rsidR="00493D06">
        <w:rPr>
          <w:rFonts w:ascii="Times New Roman" w:eastAsia="Times New Roman" w:hAnsi="Times New Roman" w:cs="Times New Roman"/>
          <w:color w:val="000000" w:themeColor="text1"/>
          <w:sz w:val="24"/>
          <w:szCs w:val="24"/>
        </w:rPr>
        <w:t xml:space="preserve">2014 </w:t>
      </w:r>
      <w:r>
        <w:rPr>
          <w:rFonts w:ascii="Times New Roman" w:eastAsia="Times New Roman" w:hAnsi="Times New Roman" w:cs="Times New Roman"/>
          <w:color w:val="000000" w:themeColor="text1"/>
          <w:sz w:val="24"/>
          <w:szCs w:val="24"/>
        </w:rPr>
        <w:t xml:space="preserve">research report into older worker practices within European companies. </w:t>
      </w:r>
      <w:r w:rsidR="007D69E2">
        <w:rPr>
          <w:rFonts w:ascii="Times New Roman" w:eastAsia="Times New Roman" w:hAnsi="Times New Roman" w:cs="Times New Roman"/>
          <w:color w:val="000000" w:themeColor="text1"/>
          <w:sz w:val="24"/>
          <w:szCs w:val="24"/>
        </w:rPr>
        <w:t xml:space="preserve">Fieldwork </w:t>
      </w:r>
      <w:r w:rsidR="00493D06">
        <w:rPr>
          <w:rFonts w:ascii="Times New Roman" w:eastAsia="Times New Roman" w:hAnsi="Times New Roman" w:cs="Times New Roman"/>
          <w:color w:val="000000" w:themeColor="text1"/>
          <w:sz w:val="24"/>
          <w:szCs w:val="24"/>
        </w:rPr>
        <w:t xml:space="preserve">with </w:t>
      </w:r>
      <w:r w:rsidR="007D69E2">
        <w:rPr>
          <w:rFonts w:ascii="Times New Roman" w:eastAsia="Times New Roman" w:hAnsi="Times New Roman" w:cs="Times New Roman"/>
          <w:color w:val="000000" w:themeColor="text1"/>
          <w:sz w:val="24"/>
          <w:szCs w:val="24"/>
        </w:rPr>
        <w:t>from this project in Spain</w:t>
      </w:r>
      <w:r w:rsidR="00493D06">
        <w:rPr>
          <w:rFonts w:ascii="Times New Roman" w:eastAsia="Times New Roman" w:hAnsi="Times New Roman" w:cs="Times New Roman"/>
          <w:color w:val="000000" w:themeColor="text1"/>
          <w:sz w:val="24"/>
          <w:szCs w:val="24"/>
        </w:rPr>
        <w:t xml:space="preserve"> through interviews and focus groups with participation of HR professionals identified relevant themes </w:t>
      </w:r>
      <w:r w:rsidR="00662D84">
        <w:rPr>
          <w:rFonts w:ascii="Times New Roman" w:eastAsia="Times New Roman" w:hAnsi="Times New Roman" w:cs="Times New Roman"/>
          <w:color w:val="000000" w:themeColor="text1"/>
          <w:sz w:val="24"/>
          <w:szCs w:val="24"/>
        </w:rPr>
        <w:t>on the issue of managing older workers. We believe it to be relevant for the ASPIRE report to include the following main findings from the iHRM fieldwork</w:t>
      </w:r>
      <w:r w:rsidR="008F3789">
        <w:rPr>
          <w:rFonts w:ascii="Times New Roman" w:eastAsia="Times New Roman" w:hAnsi="Times New Roman" w:cs="Times New Roman"/>
          <w:color w:val="000000" w:themeColor="text1"/>
          <w:sz w:val="24"/>
          <w:szCs w:val="24"/>
        </w:rPr>
        <w:t xml:space="preserve"> in </w:t>
      </w:r>
      <w:r w:rsidR="008F3789" w:rsidRPr="00B35C4B">
        <w:rPr>
          <w:rFonts w:ascii="Times New Roman" w:eastAsia="Times New Roman" w:hAnsi="Times New Roman" w:cs="Times New Roman"/>
          <w:color w:val="000000" w:themeColor="text1"/>
          <w:sz w:val="24"/>
          <w:szCs w:val="24"/>
        </w:rPr>
        <w:t>Spain</w:t>
      </w:r>
      <w:r w:rsidR="00725EA7">
        <w:rPr>
          <w:rFonts w:ascii="Times New Roman" w:eastAsia="Times New Roman" w:hAnsi="Times New Roman" w:cs="Times New Roman"/>
          <w:color w:val="000000" w:themeColor="text1"/>
          <w:sz w:val="24"/>
          <w:szCs w:val="24"/>
        </w:rPr>
        <w:t xml:space="preserve"> (available at </w:t>
      </w:r>
      <w:hyperlink r:id="rId15" w:history="1">
        <w:r w:rsidR="00725EA7" w:rsidRPr="00332495">
          <w:rPr>
            <w:rStyle w:val="Hyperlink"/>
            <w:rFonts w:ascii="Times New Roman" w:eastAsia="Times New Roman" w:hAnsi="Times New Roman" w:cs="Times New Roman"/>
            <w:sz w:val="24"/>
            <w:szCs w:val="24"/>
          </w:rPr>
          <w:t>www.i-hrm-eu</w:t>
        </w:r>
      </w:hyperlink>
      <w:r w:rsidR="00725EA7">
        <w:rPr>
          <w:rFonts w:ascii="Times New Roman" w:eastAsia="Times New Roman" w:hAnsi="Times New Roman" w:cs="Times New Roman"/>
          <w:color w:val="000000" w:themeColor="text1"/>
          <w:sz w:val="24"/>
          <w:szCs w:val="24"/>
        </w:rPr>
        <w:t>)</w:t>
      </w:r>
      <w:r w:rsidR="00662D84" w:rsidRPr="00B35C4B">
        <w:rPr>
          <w:rFonts w:ascii="Times New Roman" w:eastAsia="Times New Roman" w:hAnsi="Times New Roman" w:cs="Times New Roman"/>
          <w:color w:val="000000" w:themeColor="text1"/>
          <w:sz w:val="24"/>
          <w:szCs w:val="24"/>
        </w:rPr>
        <w:t>:</w:t>
      </w:r>
    </w:p>
    <w:p w14:paraId="43A9FE6A" w14:textId="77777777" w:rsidR="00662D84" w:rsidRPr="00B35C4B" w:rsidRDefault="00662D84" w:rsidP="00834F1E">
      <w:pPr>
        <w:spacing w:after="0" w:line="240" w:lineRule="auto"/>
        <w:rPr>
          <w:rFonts w:ascii="Times New Roman" w:eastAsia="Times New Roman" w:hAnsi="Times New Roman" w:cs="Times New Roman"/>
          <w:color w:val="000000" w:themeColor="text1"/>
          <w:sz w:val="24"/>
          <w:szCs w:val="24"/>
        </w:rPr>
      </w:pPr>
    </w:p>
    <w:p w14:paraId="2B2A4DD8" w14:textId="42205EF3" w:rsidR="00B35C4B" w:rsidRDefault="00B35C4B" w:rsidP="00B35C4B">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Pr="00B35C4B">
        <w:rPr>
          <w:rFonts w:ascii="Times New Roman" w:hAnsi="Times New Roman" w:cs="Times New Roman"/>
          <w:color w:val="000000"/>
          <w:sz w:val="24"/>
          <w:szCs w:val="24"/>
        </w:rPr>
        <w:t>ig companie</w:t>
      </w:r>
      <w:r w:rsidRPr="001D1DFF">
        <w:rPr>
          <w:rFonts w:ascii="Times New Roman" w:hAnsi="Times New Roman" w:cs="Times New Roman"/>
          <w:color w:val="000000"/>
          <w:sz w:val="24"/>
          <w:szCs w:val="24"/>
        </w:rPr>
        <w:t xml:space="preserve">s </w:t>
      </w:r>
      <w:r w:rsidR="002504FE">
        <w:rPr>
          <w:rFonts w:ascii="Times New Roman" w:hAnsi="Times New Roman" w:cs="Times New Roman"/>
          <w:color w:val="000000"/>
          <w:sz w:val="24"/>
          <w:szCs w:val="24"/>
        </w:rPr>
        <w:t xml:space="preserve">in Spain </w:t>
      </w:r>
      <w:r w:rsidRPr="001D1DFF">
        <w:rPr>
          <w:rFonts w:ascii="Times New Roman" w:hAnsi="Times New Roman" w:cs="Times New Roman"/>
          <w:color w:val="000000"/>
          <w:sz w:val="24"/>
          <w:szCs w:val="24"/>
        </w:rPr>
        <w:t xml:space="preserve">are trying </w:t>
      </w:r>
      <w:r w:rsidR="001D1DFF" w:rsidRPr="001D1DFF">
        <w:rPr>
          <w:rFonts w:ascii="Times New Roman" w:hAnsi="Times New Roman" w:cs="Times New Roman"/>
          <w:color w:val="000000"/>
          <w:sz w:val="24"/>
          <w:szCs w:val="24"/>
        </w:rPr>
        <w:t xml:space="preserve">to </w:t>
      </w:r>
      <w:r w:rsidRPr="001D1DFF">
        <w:rPr>
          <w:rFonts w:ascii="Times New Roman" w:hAnsi="Times New Roman" w:cs="Times New Roman"/>
          <w:bCs/>
          <w:color w:val="000000"/>
          <w:sz w:val="24"/>
          <w:szCs w:val="24"/>
        </w:rPr>
        <w:t>adapt their traditional and successful HR programmes</w:t>
      </w:r>
      <w:r w:rsidRPr="001D1DFF">
        <w:rPr>
          <w:rFonts w:ascii="Times New Roman" w:hAnsi="Times New Roman" w:cs="Times New Roman"/>
          <w:color w:val="000000"/>
          <w:sz w:val="24"/>
          <w:szCs w:val="24"/>
        </w:rPr>
        <w:t>, such as those focused on talent management, performance assessment and c</w:t>
      </w:r>
      <w:r w:rsidRPr="00B35C4B">
        <w:rPr>
          <w:rFonts w:ascii="Times New Roman" w:hAnsi="Times New Roman" w:cs="Times New Roman"/>
          <w:color w:val="000000"/>
          <w:sz w:val="24"/>
          <w:szCs w:val="24"/>
        </w:rPr>
        <w:t>ompetences’ development from the perspective of challenges coming with age management. Examples of such initiatives are promoting horizontal mobility of older workers, positioning them in external advisory services and k</w:t>
      </w:r>
      <w:r>
        <w:rPr>
          <w:rFonts w:ascii="Times New Roman" w:hAnsi="Times New Roman" w:cs="Times New Roman"/>
          <w:color w:val="000000"/>
          <w:sz w:val="24"/>
          <w:szCs w:val="24"/>
        </w:rPr>
        <w:t>nowledge management programmes.</w:t>
      </w:r>
    </w:p>
    <w:p w14:paraId="29BF5BD8" w14:textId="77777777" w:rsidR="00B35C4B" w:rsidRDefault="00B35C4B" w:rsidP="00B35C4B">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35C4B">
        <w:rPr>
          <w:rFonts w:ascii="Times New Roman" w:hAnsi="Times New Roman" w:cs="Times New Roman"/>
          <w:color w:val="000000"/>
          <w:sz w:val="24"/>
          <w:szCs w:val="24"/>
        </w:rPr>
        <w:lastRenderedPageBreak/>
        <w:t>The real problem in Spain is youth unemployment and companies are currently focused on surviving the harsh economic climate instead of focusing on practices that could increase the participation of older workers in the labour market</w:t>
      </w:r>
      <w:r>
        <w:rPr>
          <w:rFonts w:ascii="Times New Roman" w:hAnsi="Times New Roman" w:cs="Times New Roman"/>
          <w:color w:val="000000"/>
          <w:sz w:val="24"/>
          <w:szCs w:val="24"/>
        </w:rPr>
        <w:t xml:space="preserve">. </w:t>
      </w:r>
      <w:r w:rsidRPr="00B35C4B">
        <w:rPr>
          <w:rFonts w:ascii="Times New Roman" w:hAnsi="Times New Roman" w:cs="Times New Roman"/>
          <w:color w:val="000000"/>
          <w:sz w:val="24"/>
          <w:szCs w:val="24"/>
        </w:rPr>
        <w:t>Due to the high labour costs of older workers, organizat</w:t>
      </w:r>
      <w:r>
        <w:rPr>
          <w:rFonts w:ascii="Times New Roman" w:hAnsi="Times New Roman" w:cs="Times New Roman"/>
          <w:color w:val="000000"/>
          <w:sz w:val="24"/>
          <w:szCs w:val="24"/>
        </w:rPr>
        <w:t>ions focus on letting them go (this is e</w:t>
      </w:r>
      <w:r w:rsidRPr="00B35C4B">
        <w:rPr>
          <w:rFonts w:ascii="Times New Roman" w:hAnsi="Times New Roman" w:cs="Times New Roman"/>
          <w:color w:val="000000"/>
          <w:sz w:val="24"/>
          <w:szCs w:val="24"/>
        </w:rPr>
        <w:t>specially</w:t>
      </w:r>
      <w:r>
        <w:rPr>
          <w:rFonts w:ascii="Times New Roman" w:hAnsi="Times New Roman" w:cs="Times New Roman"/>
          <w:color w:val="000000"/>
          <w:sz w:val="24"/>
          <w:szCs w:val="24"/>
        </w:rPr>
        <w:t xml:space="preserve"> true for </w:t>
      </w:r>
      <w:r w:rsidRPr="00B35C4B">
        <w:rPr>
          <w:rFonts w:ascii="Times New Roman" w:hAnsi="Times New Roman" w:cs="Times New Roman"/>
          <w:color w:val="000000"/>
          <w:sz w:val="24"/>
          <w:szCs w:val="24"/>
        </w:rPr>
        <w:t>the private sector</w:t>
      </w:r>
      <w:r>
        <w:rPr>
          <w:rFonts w:ascii="Times New Roman" w:hAnsi="Times New Roman" w:cs="Times New Roman"/>
          <w:color w:val="000000"/>
          <w:sz w:val="24"/>
          <w:szCs w:val="24"/>
        </w:rPr>
        <w:t>).</w:t>
      </w:r>
    </w:p>
    <w:p w14:paraId="32B6F6BD" w14:textId="53C2ED45" w:rsidR="00B35C4B" w:rsidRDefault="00B35C4B" w:rsidP="00B35C4B">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35C4B">
        <w:rPr>
          <w:rFonts w:ascii="Times New Roman" w:hAnsi="Times New Roman" w:cs="Times New Roman"/>
          <w:color w:val="000000"/>
          <w:sz w:val="24"/>
          <w:szCs w:val="24"/>
        </w:rPr>
        <w:t>Organizations might find it more attractive to hire older workers if the co</w:t>
      </w:r>
      <w:r w:rsidR="002504FE">
        <w:rPr>
          <w:rFonts w:ascii="Times New Roman" w:hAnsi="Times New Roman" w:cs="Times New Roman"/>
          <w:color w:val="000000"/>
          <w:sz w:val="24"/>
          <w:szCs w:val="24"/>
        </w:rPr>
        <w:t>sts are lower. If</w:t>
      </w:r>
      <w:r w:rsidRPr="00B35C4B">
        <w:rPr>
          <w:rFonts w:ascii="Times New Roman" w:hAnsi="Times New Roman" w:cs="Times New Roman"/>
          <w:color w:val="000000"/>
          <w:sz w:val="24"/>
          <w:szCs w:val="24"/>
        </w:rPr>
        <w:t xml:space="preserve"> early retirement schemes continue</w:t>
      </w:r>
      <w:r w:rsidR="002504FE">
        <w:rPr>
          <w:rFonts w:ascii="Times New Roman" w:hAnsi="Times New Roman" w:cs="Times New Roman"/>
          <w:color w:val="000000"/>
          <w:sz w:val="24"/>
          <w:szCs w:val="24"/>
        </w:rPr>
        <w:t xml:space="preserve"> their progress</w:t>
      </w:r>
      <w:r w:rsidRPr="00B35C4B">
        <w:rPr>
          <w:rFonts w:ascii="Times New Roman" w:hAnsi="Times New Roman" w:cs="Times New Roman"/>
          <w:color w:val="000000"/>
          <w:sz w:val="24"/>
          <w:szCs w:val="24"/>
        </w:rPr>
        <w:t xml:space="preserve"> this could have a very negative impact on the pension funds. Currently there is relatively low attention for the ageing of the lab</w:t>
      </w:r>
      <w:r>
        <w:rPr>
          <w:rFonts w:ascii="Times New Roman" w:hAnsi="Times New Roman" w:cs="Times New Roman"/>
          <w:color w:val="000000"/>
          <w:sz w:val="24"/>
          <w:szCs w:val="24"/>
        </w:rPr>
        <w:t>our market from the government.</w:t>
      </w:r>
    </w:p>
    <w:p w14:paraId="1B724ADE" w14:textId="78155A50" w:rsidR="00B35C4B" w:rsidRDefault="00B35C4B" w:rsidP="00B35C4B">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35C4B">
        <w:rPr>
          <w:rFonts w:ascii="Times New Roman" w:hAnsi="Times New Roman" w:cs="Times New Roman"/>
          <w:color w:val="000000"/>
          <w:sz w:val="24"/>
          <w:szCs w:val="24"/>
        </w:rPr>
        <w:t xml:space="preserve">During their careers, employees gain more experience, organizational skills, and manage more teams. The logical trend is that the more experienced workers ascend in the hierarchy of the organization. However, if companies have to deal with an ageing workforce, then they may not have enough positions available at the </w:t>
      </w:r>
      <w:r w:rsidR="002504FE">
        <w:rPr>
          <w:rFonts w:ascii="Times New Roman" w:hAnsi="Times New Roman" w:cs="Times New Roman"/>
          <w:color w:val="000000"/>
          <w:sz w:val="24"/>
          <w:szCs w:val="24"/>
        </w:rPr>
        <w:t xml:space="preserve">appropriate </w:t>
      </w:r>
      <w:r w:rsidRPr="00B35C4B">
        <w:rPr>
          <w:rFonts w:ascii="Times New Roman" w:hAnsi="Times New Roman" w:cs="Times New Roman"/>
          <w:color w:val="000000"/>
          <w:sz w:val="24"/>
          <w:szCs w:val="24"/>
        </w:rPr>
        <w:t>management level. It is often the case that organizations have the option for vertical mobility: growing towards the top of the organization. However, organizations should also focus on horiz</w:t>
      </w:r>
      <w:r>
        <w:rPr>
          <w:rFonts w:ascii="Times New Roman" w:hAnsi="Times New Roman" w:cs="Times New Roman"/>
          <w:color w:val="000000"/>
          <w:sz w:val="24"/>
          <w:szCs w:val="24"/>
        </w:rPr>
        <w:t xml:space="preserve">ontal mobility by specialization. </w:t>
      </w:r>
      <w:r w:rsidRPr="00B35C4B">
        <w:rPr>
          <w:rFonts w:ascii="Times New Roman" w:hAnsi="Times New Roman" w:cs="Times New Roman"/>
          <w:color w:val="000000"/>
          <w:sz w:val="24"/>
          <w:szCs w:val="24"/>
        </w:rPr>
        <w:t>This theme is closely linked to mobility, and in this regard the mobility for older</w:t>
      </w:r>
      <w:r>
        <w:rPr>
          <w:rFonts w:ascii="Times New Roman" w:hAnsi="Times New Roman" w:cs="Times New Roman"/>
          <w:color w:val="000000"/>
          <w:sz w:val="24"/>
          <w:szCs w:val="24"/>
        </w:rPr>
        <w:t xml:space="preserve"> workers can be considered low.</w:t>
      </w:r>
    </w:p>
    <w:p w14:paraId="2F03BE41" w14:textId="3DF109C4" w:rsidR="00B35C4B" w:rsidRDefault="00B35C4B" w:rsidP="00B35C4B">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B35C4B">
        <w:rPr>
          <w:rFonts w:ascii="Times New Roman" w:hAnsi="Times New Roman" w:cs="Times New Roman"/>
          <w:color w:val="000000"/>
          <w:sz w:val="24"/>
          <w:szCs w:val="24"/>
        </w:rPr>
        <w:t>t is hard to keep older workers motivated</w:t>
      </w:r>
      <w:r w:rsidR="00EB633A">
        <w:rPr>
          <w:rFonts w:ascii="Times New Roman" w:hAnsi="Times New Roman" w:cs="Times New Roman"/>
          <w:color w:val="000000"/>
          <w:sz w:val="24"/>
          <w:szCs w:val="24"/>
        </w:rPr>
        <w:t xml:space="preserve"> and productive over the years. There is a need </w:t>
      </w:r>
      <w:r w:rsidRPr="00B35C4B">
        <w:rPr>
          <w:rFonts w:ascii="Times New Roman" w:hAnsi="Times New Roman" w:cs="Times New Roman"/>
          <w:color w:val="000000"/>
          <w:sz w:val="24"/>
          <w:szCs w:val="24"/>
        </w:rPr>
        <w:t xml:space="preserve">for other ways to motivate older workers. </w:t>
      </w:r>
      <w:r w:rsidR="00EB633A">
        <w:rPr>
          <w:rFonts w:ascii="Times New Roman" w:hAnsi="Times New Roman" w:cs="Times New Roman"/>
          <w:color w:val="000000"/>
          <w:sz w:val="24"/>
          <w:szCs w:val="24"/>
        </w:rPr>
        <w:t xml:space="preserve">For instance, </w:t>
      </w:r>
      <w:r w:rsidRPr="00B35C4B">
        <w:rPr>
          <w:rFonts w:ascii="Times New Roman" w:hAnsi="Times New Roman" w:cs="Times New Roman"/>
          <w:color w:val="000000"/>
          <w:sz w:val="24"/>
          <w:szCs w:val="24"/>
        </w:rPr>
        <w:t>the use of</w:t>
      </w:r>
      <w:r w:rsidR="00CA7850">
        <w:rPr>
          <w:rFonts w:ascii="Times New Roman" w:hAnsi="Times New Roman" w:cs="Times New Roman"/>
          <w:color w:val="000000"/>
          <w:sz w:val="24"/>
          <w:szCs w:val="24"/>
        </w:rPr>
        <w:t xml:space="preserve"> temporary </w:t>
      </w:r>
      <w:r w:rsidRPr="00B35C4B">
        <w:rPr>
          <w:rFonts w:ascii="Times New Roman" w:hAnsi="Times New Roman" w:cs="Times New Roman"/>
          <w:color w:val="000000"/>
          <w:sz w:val="24"/>
          <w:szCs w:val="24"/>
        </w:rPr>
        <w:t>breaks in the</w:t>
      </w:r>
      <w:r w:rsidR="00CA7850">
        <w:rPr>
          <w:rFonts w:ascii="Times New Roman" w:hAnsi="Times New Roman" w:cs="Times New Roman"/>
          <w:color w:val="000000"/>
          <w:sz w:val="24"/>
          <w:szCs w:val="24"/>
        </w:rPr>
        <w:t xml:space="preserve"> occupational</w:t>
      </w:r>
      <w:r w:rsidRPr="00B35C4B">
        <w:rPr>
          <w:rFonts w:ascii="Times New Roman" w:hAnsi="Times New Roman" w:cs="Times New Roman"/>
          <w:color w:val="000000"/>
          <w:sz w:val="24"/>
          <w:szCs w:val="24"/>
        </w:rPr>
        <w:t xml:space="preserve"> career</w:t>
      </w:r>
      <w:r w:rsidR="00CA7850">
        <w:rPr>
          <w:rFonts w:ascii="Times New Roman" w:hAnsi="Times New Roman" w:cs="Times New Roman"/>
          <w:color w:val="000000"/>
          <w:sz w:val="24"/>
          <w:szCs w:val="24"/>
        </w:rPr>
        <w:t xml:space="preserve"> might be </w:t>
      </w:r>
      <w:r w:rsidRPr="00B35C4B">
        <w:rPr>
          <w:rFonts w:ascii="Times New Roman" w:hAnsi="Times New Roman" w:cs="Times New Roman"/>
          <w:color w:val="000000"/>
          <w:sz w:val="24"/>
          <w:szCs w:val="24"/>
        </w:rPr>
        <w:t xml:space="preserve">an additional tool to keep workers committed to the company. </w:t>
      </w:r>
      <w:r w:rsidR="00CA7850">
        <w:rPr>
          <w:rFonts w:ascii="Times New Roman" w:hAnsi="Times New Roman" w:cs="Times New Roman"/>
          <w:color w:val="000000"/>
          <w:sz w:val="24"/>
          <w:szCs w:val="24"/>
        </w:rPr>
        <w:t>This is a pr</w:t>
      </w:r>
      <w:r w:rsidRPr="00B35C4B">
        <w:rPr>
          <w:rFonts w:ascii="Times New Roman" w:hAnsi="Times New Roman" w:cs="Times New Roman"/>
          <w:color w:val="000000"/>
          <w:sz w:val="24"/>
          <w:szCs w:val="24"/>
        </w:rPr>
        <w:t xml:space="preserve">actice </w:t>
      </w:r>
      <w:r w:rsidR="00CA7850">
        <w:rPr>
          <w:rFonts w:ascii="Times New Roman" w:hAnsi="Times New Roman" w:cs="Times New Roman"/>
          <w:color w:val="000000"/>
          <w:sz w:val="24"/>
          <w:szCs w:val="24"/>
        </w:rPr>
        <w:t>which has been</w:t>
      </w:r>
      <w:r w:rsidRPr="00B35C4B">
        <w:rPr>
          <w:rFonts w:ascii="Times New Roman" w:hAnsi="Times New Roman" w:cs="Times New Roman"/>
          <w:color w:val="000000"/>
          <w:sz w:val="24"/>
          <w:szCs w:val="24"/>
        </w:rPr>
        <w:t xml:space="preserve"> conducted in the banking sector. Office managers were offered the option of taking paid leave for three years. During these years many of them undertook business projects, joined faculty positions in college or enrolled in a master program</w:t>
      </w:r>
      <w:r w:rsidR="00CA7850">
        <w:rPr>
          <w:rFonts w:ascii="Times New Roman" w:hAnsi="Times New Roman" w:cs="Times New Roman"/>
          <w:color w:val="000000"/>
          <w:sz w:val="24"/>
          <w:szCs w:val="24"/>
        </w:rPr>
        <w:t>me</w:t>
      </w:r>
      <w:r w:rsidR="0086065A">
        <w:rPr>
          <w:rFonts w:ascii="Times New Roman" w:hAnsi="Times New Roman" w:cs="Times New Roman"/>
          <w:color w:val="000000"/>
          <w:sz w:val="24"/>
          <w:szCs w:val="24"/>
        </w:rPr>
        <w:t xml:space="preserve"> allowing for other </w:t>
      </w:r>
      <w:r w:rsidRPr="00B35C4B">
        <w:rPr>
          <w:rFonts w:ascii="Times New Roman" w:hAnsi="Times New Roman" w:cs="Times New Roman"/>
          <w:color w:val="000000"/>
          <w:sz w:val="24"/>
          <w:szCs w:val="24"/>
        </w:rPr>
        <w:t>way</w:t>
      </w:r>
      <w:r w:rsidR="0086065A">
        <w:rPr>
          <w:rFonts w:ascii="Times New Roman" w:hAnsi="Times New Roman" w:cs="Times New Roman"/>
          <w:color w:val="000000"/>
          <w:sz w:val="24"/>
          <w:szCs w:val="24"/>
        </w:rPr>
        <w:t>s</w:t>
      </w:r>
      <w:r w:rsidRPr="00B35C4B">
        <w:rPr>
          <w:rFonts w:ascii="Times New Roman" w:hAnsi="Times New Roman" w:cs="Times New Roman"/>
          <w:color w:val="000000"/>
          <w:sz w:val="24"/>
          <w:szCs w:val="24"/>
        </w:rPr>
        <w:t xml:space="preserve"> of experiencing some form of purpose or meaningfulness during the workin</w:t>
      </w:r>
      <w:r>
        <w:rPr>
          <w:rFonts w:ascii="Times New Roman" w:hAnsi="Times New Roman" w:cs="Times New Roman"/>
          <w:color w:val="000000"/>
          <w:sz w:val="24"/>
          <w:szCs w:val="24"/>
        </w:rPr>
        <w:t>g life. T</w:t>
      </w:r>
      <w:r w:rsidRPr="00B35C4B">
        <w:rPr>
          <w:rFonts w:ascii="Times New Roman" w:hAnsi="Times New Roman" w:cs="Times New Roman"/>
          <w:color w:val="000000"/>
          <w:sz w:val="24"/>
          <w:szCs w:val="24"/>
        </w:rPr>
        <w:t>here should be more attention</w:t>
      </w:r>
      <w:r w:rsidR="0086065A">
        <w:rPr>
          <w:rFonts w:ascii="Times New Roman" w:hAnsi="Times New Roman" w:cs="Times New Roman"/>
          <w:color w:val="000000"/>
          <w:sz w:val="24"/>
          <w:szCs w:val="24"/>
        </w:rPr>
        <w:t xml:space="preserve"> paid </w:t>
      </w:r>
      <w:r w:rsidR="001C226C">
        <w:rPr>
          <w:rFonts w:ascii="Times New Roman" w:hAnsi="Times New Roman" w:cs="Times New Roman"/>
          <w:color w:val="000000"/>
          <w:sz w:val="24"/>
          <w:szCs w:val="24"/>
        </w:rPr>
        <w:t>to the</w:t>
      </w:r>
      <w:r w:rsidRPr="00B35C4B">
        <w:rPr>
          <w:rFonts w:ascii="Times New Roman" w:hAnsi="Times New Roman" w:cs="Times New Roman"/>
          <w:color w:val="000000"/>
          <w:sz w:val="24"/>
          <w:szCs w:val="24"/>
        </w:rPr>
        <w:t xml:space="preserve"> values and commit</w:t>
      </w:r>
      <w:r>
        <w:rPr>
          <w:rFonts w:ascii="Times New Roman" w:hAnsi="Times New Roman" w:cs="Times New Roman"/>
          <w:color w:val="000000"/>
          <w:sz w:val="24"/>
          <w:szCs w:val="24"/>
        </w:rPr>
        <w:t>ments of older workers.</w:t>
      </w:r>
    </w:p>
    <w:p w14:paraId="2F0A7EBE" w14:textId="0A292784" w:rsidR="00B35C4B" w:rsidRPr="00B35C4B" w:rsidRDefault="00B35C4B" w:rsidP="00B35C4B">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35C4B">
        <w:rPr>
          <w:rFonts w:ascii="Times New Roman" w:hAnsi="Times New Roman" w:cs="Times New Roman"/>
          <w:color w:val="000000"/>
          <w:sz w:val="24"/>
          <w:szCs w:val="24"/>
        </w:rPr>
        <w:t>Companies diffe</w:t>
      </w:r>
      <w:r>
        <w:rPr>
          <w:rFonts w:ascii="Times New Roman" w:hAnsi="Times New Roman" w:cs="Times New Roman"/>
          <w:color w:val="000000"/>
          <w:sz w:val="24"/>
          <w:szCs w:val="24"/>
        </w:rPr>
        <w:t>r in their use of older workers</w:t>
      </w:r>
      <w:r w:rsidRPr="00B35C4B">
        <w:rPr>
          <w:rFonts w:ascii="Times New Roman" w:hAnsi="Times New Roman" w:cs="Times New Roman"/>
          <w:color w:val="000000"/>
          <w:sz w:val="24"/>
          <w:szCs w:val="24"/>
        </w:rPr>
        <w:t xml:space="preserve"> but</w:t>
      </w:r>
      <w:r w:rsidR="00B63BAE">
        <w:rPr>
          <w:rFonts w:ascii="Times New Roman" w:hAnsi="Times New Roman" w:cs="Times New Roman"/>
          <w:color w:val="000000"/>
          <w:sz w:val="24"/>
          <w:szCs w:val="24"/>
        </w:rPr>
        <w:t xml:space="preserve"> generally speaking</w:t>
      </w:r>
      <w:r w:rsidRPr="00B35C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B35C4B">
        <w:rPr>
          <w:rFonts w:ascii="Times New Roman" w:hAnsi="Times New Roman" w:cs="Times New Roman"/>
          <w:color w:val="000000"/>
          <w:sz w:val="24"/>
          <w:szCs w:val="24"/>
        </w:rPr>
        <w:t>enior workers are considered to be indispensable due to their knowledge and experience</w:t>
      </w:r>
      <w:r>
        <w:rPr>
          <w:rFonts w:ascii="Times New Roman" w:hAnsi="Times New Roman" w:cs="Times New Roman"/>
          <w:color w:val="000000"/>
          <w:sz w:val="24"/>
          <w:szCs w:val="24"/>
        </w:rPr>
        <w:t xml:space="preserve">. </w:t>
      </w:r>
      <w:r w:rsidRPr="00B35C4B">
        <w:rPr>
          <w:rFonts w:ascii="Times New Roman" w:hAnsi="Times New Roman" w:cs="Times New Roman"/>
          <w:color w:val="000000"/>
          <w:sz w:val="24"/>
          <w:szCs w:val="24"/>
        </w:rPr>
        <w:t xml:space="preserve">However, older workers also lack some technical know-how to keep up with the fast pace of today’s </w:t>
      </w:r>
      <w:r>
        <w:rPr>
          <w:rFonts w:ascii="Times New Roman" w:hAnsi="Times New Roman" w:cs="Times New Roman"/>
          <w:color w:val="000000"/>
          <w:sz w:val="24"/>
          <w:szCs w:val="24"/>
        </w:rPr>
        <w:t>world. To this regard, a</w:t>
      </w:r>
      <w:r w:rsidRPr="00B35C4B">
        <w:rPr>
          <w:rFonts w:ascii="Times New Roman" w:hAnsi="Times New Roman" w:cs="Times New Roman"/>
          <w:color w:val="000000"/>
          <w:sz w:val="24"/>
          <w:szCs w:val="24"/>
        </w:rPr>
        <w:t xml:space="preserve"> best practice example </w:t>
      </w:r>
      <w:r>
        <w:rPr>
          <w:rFonts w:ascii="Times New Roman" w:hAnsi="Times New Roman" w:cs="Times New Roman"/>
          <w:color w:val="000000"/>
          <w:sz w:val="24"/>
          <w:szCs w:val="24"/>
        </w:rPr>
        <w:t>might be reverse mentoring, i.e., younger employees mentor</w:t>
      </w:r>
      <w:r w:rsidR="00B63BAE">
        <w:rPr>
          <w:rFonts w:ascii="Times New Roman" w:hAnsi="Times New Roman" w:cs="Times New Roman"/>
          <w:color w:val="000000"/>
          <w:sz w:val="24"/>
          <w:szCs w:val="24"/>
        </w:rPr>
        <w:t>ing</w:t>
      </w:r>
      <w:r w:rsidRPr="00B35C4B">
        <w:rPr>
          <w:rFonts w:ascii="Times New Roman" w:hAnsi="Times New Roman" w:cs="Times New Roman"/>
          <w:color w:val="000000"/>
          <w:sz w:val="24"/>
          <w:szCs w:val="24"/>
        </w:rPr>
        <w:t xml:space="preserve"> older workers. Training and development of older workers </w:t>
      </w:r>
      <w:r w:rsidR="00B63BAE">
        <w:rPr>
          <w:rFonts w:ascii="Times New Roman" w:hAnsi="Times New Roman" w:cs="Times New Roman"/>
          <w:color w:val="000000"/>
          <w:sz w:val="24"/>
          <w:szCs w:val="24"/>
        </w:rPr>
        <w:t xml:space="preserve">is also </w:t>
      </w:r>
      <w:r w:rsidRPr="00B35C4B">
        <w:rPr>
          <w:rFonts w:ascii="Times New Roman" w:hAnsi="Times New Roman" w:cs="Times New Roman"/>
          <w:color w:val="000000"/>
          <w:sz w:val="24"/>
          <w:szCs w:val="24"/>
        </w:rPr>
        <w:t>a policy to increase the motivation of older workers, at relatively low costs</w:t>
      </w:r>
      <w:r w:rsidR="00F2121F">
        <w:rPr>
          <w:rFonts w:ascii="Times New Roman" w:hAnsi="Times New Roman" w:cs="Times New Roman"/>
          <w:color w:val="000000"/>
          <w:sz w:val="24"/>
          <w:szCs w:val="24"/>
        </w:rPr>
        <w:t>.</w:t>
      </w:r>
    </w:p>
    <w:p w14:paraId="40AD0C80" w14:textId="77777777" w:rsidR="00B35C4B" w:rsidRDefault="00B35C4B" w:rsidP="00834F1E">
      <w:pPr>
        <w:spacing w:after="0" w:line="240" w:lineRule="auto"/>
        <w:rPr>
          <w:rFonts w:ascii="Times New Roman" w:eastAsia="Times New Roman" w:hAnsi="Times New Roman" w:cs="Times New Roman"/>
          <w:color w:val="C00000"/>
          <w:sz w:val="24"/>
          <w:szCs w:val="24"/>
        </w:rPr>
      </w:pPr>
    </w:p>
    <w:p w14:paraId="13D43FE5" w14:textId="24F754B7" w:rsidR="003B3CE5" w:rsidRDefault="003B3CE5" w:rsidP="00834F1E">
      <w:pPr>
        <w:spacing w:after="0" w:line="240" w:lineRule="auto"/>
        <w:rPr>
          <w:rFonts w:ascii="Times New Roman" w:eastAsia="Times New Roman" w:hAnsi="Times New Roman" w:cs="Times New Roman"/>
          <w:color w:val="000000" w:themeColor="text1"/>
          <w:sz w:val="24"/>
          <w:szCs w:val="24"/>
        </w:rPr>
      </w:pPr>
      <w:r w:rsidRPr="003B3CE5">
        <w:rPr>
          <w:rFonts w:ascii="Times New Roman" w:eastAsia="Times New Roman" w:hAnsi="Times New Roman" w:cs="Times New Roman"/>
          <w:color w:val="000000" w:themeColor="text1"/>
          <w:sz w:val="24"/>
          <w:szCs w:val="24"/>
        </w:rPr>
        <w:t>From the iHRM project</w:t>
      </w:r>
      <w:r>
        <w:rPr>
          <w:rFonts w:ascii="Times New Roman" w:eastAsia="Times New Roman" w:hAnsi="Times New Roman" w:cs="Times New Roman"/>
          <w:color w:val="000000" w:themeColor="text1"/>
          <w:sz w:val="24"/>
          <w:szCs w:val="24"/>
        </w:rPr>
        <w:t>, and as a way to illustrate previous comments,</w:t>
      </w:r>
      <w:r w:rsidRPr="003B3CE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we may refer to Abbott Spain, a pharmaceutical company with over 1,000 employees in the country. Among the range of HR practices to retain and develop older workers, this company is implementing programmes</w:t>
      </w:r>
      <w:r w:rsidR="00C1736E">
        <w:rPr>
          <w:rFonts w:ascii="Times New Roman" w:eastAsia="Times New Roman" w:hAnsi="Times New Roman" w:cs="Times New Roman"/>
          <w:color w:val="000000" w:themeColor="text1"/>
          <w:sz w:val="24"/>
          <w:szCs w:val="24"/>
        </w:rPr>
        <w:t xml:space="preserve"> like the following</w:t>
      </w:r>
      <w:r>
        <w:rPr>
          <w:rFonts w:ascii="Times New Roman" w:eastAsia="Times New Roman" w:hAnsi="Times New Roman" w:cs="Times New Roman"/>
          <w:color w:val="000000" w:themeColor="text1"/>
          <w:sz w:val="24"/>
          <w:szCs w:val="24"/>
        </w:rPr>
        <w:t>:</w:t>
      </w:r>
    </w:p>
    <w:p w14:paraId="08019968" w14:textId="77777777" w:rsidR="00B00952" w:rsidRPr="00B00952" w:rsidRDefault="00B00952" w:rsidP="00B00952">
      <w:pPr>
        <w:autoSpaceDE w:val="0"/>
        <w:autoSpaceDN w:val="0"/>
        <w:adjustRightInd w:val="0"/>
        <w:spacing w:after="0" w:line="240" w:lineRule="auto"/>
        <w:rPr>
          <w:rFonts w:ascii="Times New Roman" w:hAnsi="Times New Roman" w:cs="Times New Roman"/>
          <w:color w:val="000000"/>
          <w:sz w:val="24"/>
          <w:szCs w:val="24"/>
        </w:rPr>
      </w:pPr>
    </w:p>
    <w:p w14:paraId="718319AA" w14:textId="77777777" w:rsidR="00B00952" w:rsidRDefault="00B00952" w:rsidP="00B0095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00952">
        <w:rPr>
          <w:rFonts w:ascii="Times New Roman" w:hAnsi="Times New Roman" w:cs="Times New Roman"/>
          <w:b/>
          <w:bCs/>
          <w:color w:val="000000"/>
          <w:sz w:val="24"/>
          <w:szCs w:val="24"/>
        </w:rPr>
        <w:t>“Knowing Talent” Programme</w:t>
      </w:r>
      <w:r>
        <w:rPr>
          <w:rFonts w:ascii="Times New Roman" w:hAnsi="Times New Roman" w:cs="Times New Roman"/>
          <w:color w:val="000000"/>
          <w:sz w:val="24"/>
          <w:szCs w:val="24"/>
        </w:rPr>
        <w:t xml:space="preserve">: through this programme, </w:t>
      </w:r>
      <w:r w:rsidRPr="00B00952">
        <w:rPr>
          <w:rFonts w:ascii="Times New Roman" w:hAnsi="Times New Roman" w:cs="Times New Roman"/>
          <w:color w:val="000000"/>
          <w:sz w:val="24"/>
          <w:szCs w:val="24"/>
        </w:rPr>
        <w:t xml:space="preserve">people </w:t>
      </w:r>
      <w:r>
        <w:rPr>
          <w:rFonts w:ascii="Times New Roman" w:hAnsi="Times New Roman" w:cs="Times New Roman"/>
          <w:color w:val="000000"/>
          <w:sz w:val="24"/>
          <w:szCs w:val="24"/>
        </w:rPr>
        <w:t xml:space="preserve">with </w:t>
      </w:r>
      <w:r w:rsidRPr="00B00952">
        <w:rPr>
          <w:rFonts w:ascii="Times New Roman" w:hAnsi="Times New Roman" w:cs="Times New Roman"/>
          <w:color w:val="000000"/>
          <w:sz w:val="24"/>
          <w:szCs w:val="24"/>
        </w:rPr>
        <w:t>outstanding contribution</w:t>
      </w:r>
      <w:r>
        <w:rPr>
          <w:rFonts w:ascii="Times New Roman" w:hAnsi="Times New Roman" w:cs="Times New Roman"/>
          <w:color w:val="000000"/>
          <w:sz w:val="24"/>
          <w:szCs w:val="24"/>
        </w:rPr>
        <w:t>s and trajectories</w:t>
      </w:r>
      <w:r w:rsidRPr="00B00952">
        <w:rPr>
          <w:rFonts w:ascii="Times New Roman" w:hAnsi="Times New Roman" w:cs="Times New Roman"/>
          <w:color w:val="000000"/>
          <w:sz w:val="24"/>
          <w:szCs w:val="24"/>
        </w:rPr>
        <w:t xml:space="preserve"> for the business</w:t>
      </w:r>
      <w:r>
        <w:rPr>
          <w:rFonts w:ascii="Times New Roman" w:hAnsi="Times New Roman" w:cs="Times New Roman"/>
          <w:color w:val="000000"/>
          <w:sz w:val="24"/>
          <w:szCs w:val="24"/>
        </w:rPr>
        <w:t xml:space="preserve"> are identified</w:t>
      </w:r>
      <w:r w:rsidRPr="00B00952">
        <w:rPr>
          <w:rFonts w:ascii="Times New Roman" w:hAnsi="Times New Roman" w:cs="Times New Roman"/>
          <w:color w:val="000000"/>
          <w:sz w:val="24"/>
          <w:szCs w:val="24"/>
        </w:rPr>
        <w:t>. The programme has two main actions: a) showing the talent people of the organization to the general directors and b) developing a mentoring proje</w:t>
      </w:r>
      <w:r>
        <w:rPr>
          <w:rFonts w:ascii="Times New Roman" w:hAnsi="Times New Roman" w:cs="Times New Roman"/>
          <w:color w:val="000000"/>
          <w:sz w:val="24"/>
          <w:szCs w:val="24"/>
        </w:rPr>
        <w:t>ct for promoting the relations.</w:t>
      </w:r>
    </w:p>
    <w:p w14:paraId="3AE8B92A" w14:textId="16090E0A" w:rsidR="00E10E4D" w:rsidRPr="00E10E4D" w:rsidRDefault="00B00952" w:rsidP="00E10E4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00952">
        <w:rPr>
          <w:rFonts w:ascii="Times New Roman" w:hAnsi="Times New Roman" w:cs="Times New Roman"/>
          <w:b/>
          <w:bCs/>
          <w:color w:val="000000"/>
          <w:sz w:val="24"/>
          <w:szCs w:val="24"/>
        </w:rPr>
        <w:t xml:space="preserve">“Succession Plan” Programme: </w:t>
      </w:r>
      <w:r w:rsidRPr="00B00952">
        <w:rPr>
          <w:rFonts w:ascii="Times New Roman" w:hAnsi="Times New Roman" w:cs="Times New Roman"/>
          <w:color w:val="000000"/>
          <w:sz w:val="24"/>
          <w:szCs w:val="24"/>
        </w:rPr>
        <w:t>the main objective is to identify the gaps in the organization and to establish an action plan</w:t>
      </w:r>
      <w:r>
        <w:rPr>
          <w:rFonts w:ascii="Times New Roman" w:hAnsi="Times New Roman" w:cs="Times New Roman"/>
          <w:color w:val="000000"/>
          <w:sz w:val="24"/>
          <w:szCs w:val="24"/>
        </w:rPr>
        <w:t xml:space="preserve"> to </w:t>
      </w:r>
      <w:r w:rsidR="002A06B4">
        <w:rPr>
          <w:rFonts w:ascii="Times New Roman" w:hAnsi="Times New Roman" w:cs="Times New Roman"/>
          <w:color w:val="000000"/>
          <w:sz w:val="24"/>
          <w:szCs w:val="24"/>
        </w:rPr>
        <w:t xml:space="preserve">fill </w:t>
      </w:r>
      <w:r w:rsidRPr="00B00952">
        <w:rPr>
          <w:rFonts w:ascii="Times New Roman" w:hAnsi="Times New Roman" w:cs="Times New Roman"/>
          <w:color w:val="000000"/>
          <w:sz w:val="24"/>
          <w:szCs w:val="24"/>
        </w:rPr>
        <w:t xml:space="preserve">key </w:t>
      </w:r>
      <w:r w:rsidR="002A06B4">
        <w:rPr>
          <w:rFonts w:ascii="Times New Roman" w:hAnsi="Times New Roman" w:cs="Times New Roman"/>
          <w:color w:val="000000"/>
          <w:sz w:val="24"/>
          <w:szCs w:val="24"/>
        </w:rPr>
        <w:t>vacancies</w:t>
      </w:r>
      <w:r>
        <w:rPr>
          <w:rFonts w:ascii="Times New Roman" w:hAnsi="Times New Roman" w:cs="Times New Roman"/>
          <w:color w:val="000000"/>
          <w:sz w:val="24"/>
          <w:szCs w:val="24"/>
        </w:rPr>
        <w:t>.</w:t>
      </w:r>
    </w:p>
    <w:p w14:paraId="0D145A7A" w14:textId="73C247AA" w:rsidR="00E10E4D" w:rsidRPr="00E10E4D" w:rsidRDefault="00E10E4D" w:rsidP="00E10E4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10E4D">
        <w:rPr>
          <w:rFonts w:ascii="Times New Roman" w:hAnsi="Times New Roman" w:cs="Times New Roman"/>
          <w:b/>
          <w:bCs/>
          <w:color w:val="000000"/>
          <w:sz w:val="24"/>
          <w:szCs w:val="24"/>
        </w:rPr>
        <w:lastRenderedPageBreak/>
        <w:t>“Measurement of</w:t>
      </w:r>
      <w:r>
        <w:rPr>
          <w:rFonts w:ascii="Times New Roman" w:hAnsi="Times New Roman" w:cs="Times New Roman"/>
          <w:b/>
          <w:bCs/>
          <w:color w:val="000000"/>
          <w:sz w:val="24"/>
          <w:szCs w:val="24"/>
        </w:rPr>
        <w:t xml:space="preserve"> Acquired Knowledge” Programme </w:t>
      </w:r>
      <w:r w:rsidRPr="00E10E4D">
        <w:rPr>
          <w:rFonts w:ascii="Times New Roman" w:hAnsi="Times New Roman" w:cs="Times New Roman"/>
          <w:color w:val="000000"/>
          <w:sz w:val="24"/>
          <w:szCs w:val="24"/>
        </w:rPr>
        <w:t>to establish evaluation process</w:t>
      </w:r>
      <w:r>
        <w:rPr>
          <w:rFonts w:ascii="Times New Roman" w:hAnsi="Times New Roman" w:cs="Times New Roman"/>
          <w:color w:val="000000"/>
          <w:sz w:val="24"/>
          <w:szCs w:val="24"/>
        </w:rPr>
        <w:t>es</w:t>
      </w:r>
      <w:r w:rsidRPr="00E10E4D">
        <w:rPr>
          <w:rFonts w:ascii="Times New Roman" w:hAnsi="Times New Roman" w:cs="Times New Roman"/>
          <w:color w:val="000000"/>
          <w:sz w:val="24"/>
          <w:szCs w:val="24"/>
        </w:rPr>
        <w:t xml:space="preserve"> that allow to certificate the grade of acquired knowledge by the employees for the development of their roles within </w:t>
      </w:r>
      <w:r w:rsidR="004C1793">
        <w:rPr>
          <w:rFonts w:ascii="Times New Roman" w:hAnsi="Times New Roman" w:cs="Times New Roman"/>
          <w:color w:val="000000"/>
          <w:sz w:val="24"/>
          <w:szCs w:val="24"/>
        </w:rPr>
        <w:t>the organization</w:t>
      </w:r>
      <w:r w:rsidRPr="00E10E4D">
        <w:rPr>
          <w:rFonts w:ascii="Times New Roman" w:hAnsi="Times New Roman" w:cs="Times New Roman"/>
          <w:color w:val="000000"/>
          <w:sz w:val="24"/>
          <w:szCs w:val="24"/>
        </w:rPr>
        <w:t>, together with the satisfaction and usefulness of the training activities</w:t>
      </w:r>
      <w:r w:rsidR="004C1793">
        <w:rPr>
          <w:rFonts w:ascii="Times New Roman" w:hAnsi="Times New Roman" w:cs="Times New Roman"/>
          <w:color w:val="000000"/>
          <w:sz w:val="24"/>
          <w:szCs w:val="24"/>
        </w:rPr>
        <w:t xml:space="preserve"> carried out</w:t>
      </w:r>
      <w:r w:rsidRPr="00E10E4D">
        <w:rPr>
          <w:rFonts w:ascii="Times New Roman" w:hAnsi="Times New Roman" w:cs="Times New Roman"/>
          <w:color w:val="000000"/>
          <w:sz w:val="24"/>
          <w:szCs w:val="24"/>
        </w:rPr>
        <w:t xml:space="preserve">. </w:t>
      </w:r>
    </w:p>
    <w:p w14:paraId="7F903060" w14:textId="77777777" w:rsidR="00184543" w:rsidRPr="00E10E4D" w:rsidRDefault="00184543" w:rsidP="00E10E4D">
      <w:pPr>
        <w:autoSpaceDE w:val="0"/>
        <w:autoSpaceDN w:val="0"/>
        <w:adjustRightInd w:val="0"/>
        <w:spacing w:after="0" w:line="240" w:lineRule="auto"/>
        <w:rPr>
          <w:rFonts w:ascii="Times New Roman" w:hAnsi="Times New Roman" w:cs="Times New Roman"/>
          <w:color w:val="000000"/>
          <w:sz w:val="24"/>
          <w:szCs w:val="24"/>
        </w:rPr>
      </w:pPr>
    </w:p>
    <w:p w14:paraId="4D0D3DC3" w14:textId="7887B392" w:rsidR="00FB10F2" w:rsidRPr="00B163E9" w:rsidRDefault="008A76E9" w:rsidP="00834F1E">
      <w:pPr>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6</w:t>
      </w:r>
      <w:r w:rsidR="009D6D11" w:rsidRPr="00B163E9">
        <w:rPr>
          <w:rFonts w:ascii="Times New Roman" w:eastAsia="Times New Roman" w:hAnsi="Times New Roman" w:cs="Times New Roman"/>
          <w:color w:val="C00000"/>
          <w:sz w:val="24"/>
          <w:szCs w:val="24"/>
        </w:rPr>
        <w:t xml:space="preserve">.2. </w:t>
      </w:r>
      <w:r w:rsidR="00FB10F2" w:rsidRPr="00B163E9">
        <w:rPr>
          <w:rFonts w:ascii="Times New Roman" w:eastAsia="Times New Roman" w:hAnsi="Times New Roman" w:cs="Times New Roman"/>
          <w:color w:val="C00000"/>
          <w:sz w:val="24"/>
          <w:szCs w:val="24"/>
        </w:rPr>
        <w:t>Trade union</w:t>
      </w:r>
      <w:r>
        <w:rPr>
          <w:rFonts w:ascii="Times New Roman" w:eastAsia="Times New Roman" w:hAnsi="Times New Roman" w:cs="Times New Roman"/>
          <w:color w:val="C00000"/>
          <w:sz w:val="24"/>
          <w:szCs w:val="24"/>
        </w:rPr>
        <w:t>s</w:t>
      </w:r>
    </w:p>
    <w:p w14:paraId="43A28361" w14:textId="77777777" w:rsidR="004045CD" w:rsidRDefault="004045CD" w:rsidP="00834F1E">
      <w:pPr>
        <w:spacing w:after="0" w:line="240" w:lineRule="auto"/>
        <w:rPr>
          <w:rFonts w:ascii="Times New Roman" w:eastAsia="Times New Roman" w:hAnsi="Times New Roman" w:cs="Times New Roman"/>
          <w:sz w:val="24"/>
          <w:szCs w:val="24"/>
        </w:rPr>
      </w:pPr>
    </w:p>
    <w:p w14:paraId="5DBE7709" w14:textId="7E762613" w:rsidR="008E2790" w:rsidRDefault="00D55EAA"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has been the general reaction by </w:t>
      </w:r>
      <w:r w:rsidR="00E11130">
        <w:rPr>
          <w:rFonts w:ascii="Times New Roman" w:eastAsia="Times New Roman" w:hAnsi="Times New Roman" w:cs="Times New Roman"/>
          <w:sz w:val="24"/>
          <w:szCs w:val="24"/>
        </w:rPr>
        <w:t>the main unions</w:t>
      </w:r>
      <w:r>
        <w:rPr>
          <w:rFonts w:ascii="Times New Roman" w:eastAsia="Times New Roman" w:hAnsi="Times New Roman" w:cs="Times New Roman"/>
          <w:sz w:val="24"/>
          <w:szCs w:val="24"/>
        </w:rPr>
        <w:t xml:space="preserve"> in Spain</w:t>
      </w:r>
      <w:r w:rsidR="00E11130">
        <w:rPr>
          <w:rFonts w:ascii="Times New Roman" w:eastAsia="Times New Roman" w:hAnsi="Times New Roman" w:cs="Times New Roman"/>
          <w:sz w:val="24"/>
          <w:szCs w:val="24"/>
        </w:rPr>
        <w:t xml:space="preserve"> with regard to governmental normative provision</w:t>
      </w:r>
      <w:r>
        <w:rPr>
          <w:rFonts w:ascii="Times New Roman" w:eastAsia="Times New Roman" w:hAnsi="Times New Roman" w:cs="Times New Roman"/>
          <w:sz w:val="24"/>
          <w:szCs w:val="24"/>
        </w:rPr>
        <w:t>s on pensions and active ageing?</w:t>
      </w:r>
      <w:r w:rsidR="00E11130">
        <w:rPr>
          <w:rFonts w:ascii="Times New Roman" w:eastAsia="Times New Roman" w:hAnsi="Times New Roman" w:cs="Times New Roman"/>
          <w:sz w:val="24"/>
          <w:szCs w:val="24"/>
        </w:rPr>
        <w:t xml:space="preserve"> </w:t>
      </w:r>
      <w:bookmarkStart w:id="0" w:name="_GoBack"/>
      <w:r w:rsidR="00E11130" w:rsidRPr="00795497">
        <w:rPr>
          <w:rFonts w:ascii="Times New Roman" w:eastAsia="Times New Roman" w:hAnsi="Times New Roman" w:cs="Times New Roman"/>
          <w:b/>
          <w:sz w:val="24"/>
          <w:szCs w:val="24"/>
        </w:rPr>
        <w:t>The two leading unions in the country (</w:t>
      </w:r>
      <w:r w:rsidR="00501B58" w:rsidRPr="00795497">
        <w:rPr>
          <w:rFonts w:ascii="Times New Roman" w:eastAsia="Times New Roman" w:hAnsi="Times New Roman" w:cs="Times New Roman"/>
          <w:b/>
          <w:sz w:val="24"/>
          <w:szCs w:val="24"/>
        </w:rPr>
        <w:t>Workers’ Commission ‒</w:t>
      </w:r>
      <w:r w:rsidR="00E11130" w:rsidRPr="00795497">
        <w:rPr>
          <w:rFonts w:ascii="Times New Roman" w:eastAsia="Times New Roman" w:hAnsi="Times New Roman" w:cs="Times New Roman"/>
          <w:b/>
          <w:sz w:val="24"/>
          <w:szCs w:val="24"/>
        </w:rPr>
        <w:t>CCOO</w:t>
      </w:r>
      <w:r w:rsidR="00501B58" w:rsidRPr="00795497">
        <w:rPr>
          <w:rFonts w:ascii="Times New Roman" w:eastAsia="Times New Roman" w:hAnsi="Times New Roman" w:cs="Times New Roman"/>
          <w:b/>
          <w:sz w:val="24"/>
          <w:szCs w:val="24"/>
        </w:rPr>
        <w:t>‒</w:t>
      </w:r>
      <w:r w:rsidR="00E11130" w:rsidRPr="00795497">
        <w:rPr>
          <w:rFonts w:ascii="Times New Roman" w:eastAsia="Times New Roman" w:hAnsi="Times New Roman" w:cs="Times New Roman"/>
          <w:b/>
          <w:sz w:val="24"/>
          <w:szCs w:val="24"/>
        </w:rPr>
        <w:t xml:space="preserve"> and</w:t>
      </w:r>
      <w:r w:rsidR="00501B58" w:rsidRPr="00795497">
        <w:rPr>
          <w:rFonts w:ascii="Times New Roman" w:eastAsia="Times New Roman" w:hAnsi="Times New Roman" w:cs="Times New Roman"/>
          <w:b/>
          <w:sz w:val="24"/>
          <w:szCs w:val="24"/>
        </w:rPr>
        <w:t xml:space="preserve"> General Union of Workers ‒</w:t>
      </w:r>
      <w:r w:rsidR="00E11130" w:rsidRPr="00795497">
        <w:rPr>
          <w:rFonts w:ascii="Times New Roman" w:eastAsia="Times New Roman" w:hAnsi="Times New Roman" w:cs="Times New Roman"/>
          <w:b/>
          <w:sz w:val="24"/>
          <w:szCs w:val="24"/>
        </w:rPr>
        <w:t>UGT</w:t>
      </w:r>
      <w:r w:rsidR="00501B58" w:rsidRPr="00795497">
        <w:rPr>
          <w:rFonts w:ascii="Times New Roman" w:eastAsia="Times New Roman" w:hAnsi="Times New Roman" w:cs="Times New Roman"/>
          <w:b/>
          <w:sz w:val="24"/>
          <w:szCs w:val="24"/>
        </w:rPr>
        <w:t>‒</w:t>
      </w:r>
      <w:r w:rsidR="00E11130" w:rsidRPr="00795497">
        <w:rPr>
          <w:rFonts w:ascii="Times New Roman" w:eastAsia="Times New Roman" w:hAnsi="Times New Roman" w:cs="Times New Roman"/>
          <w:b/>
          <w:sz w:val="24"/>
          <w:szCs w:val="24"/>
        </w:rPr>
        <w:t>) have m</w:t>
      </w:r>
      <w:r w:rsidR="008E2790" w:rsidRPr="00795497">
        <w:rPr>
          <w:rFonts w:ascii="Times New Roman" w:eastAsia="Times New Roman" w:hAnsi="Times New Roman" w:cs="Times New Roman"/>
          <w:b/>
          <w:sz w:val="24"/>
          <w:szCs w:val="24"/>
        </w:rPr>
        <w:t>ade strong declarations against most recent</w:t>
      </w:r>
      <w:r w:rsidR="00E11130" w:rsidRPr="00795497">
        <w:rPr>
          <w:rFonts w:ascii="Times New Roman" w:eastAsia="Times New Roman" w:hAnsi="Times New Roman" w:cs="Times New Roman"/>
          <w:b/>
          <w:sz w:val="24"/>
          <w:szCs w:val="24"/>
        </w:rPr>
        <w:t xml:space="preserve"> normative developments</w:t>
      </w:r>
      <w:bookmarkEnd w:id="0"/>
      <w:r w:rsidR="00E11130">
        <w:rPr>
          <w:rFonts w:ascii="Times New Roman" w:eastAsia="Times New Roman" w:hAnsi="Times New Roman" w:cs="Times New Roman"/>
          <w:sz w:val="24"/>
          <w:szCs w:val="24"/>
        </w:rPr>
        <w:t xml:space="preserve"> as issued in t</w:t>
      </w:r>
      <w:r w:rsidR="008E2790">
        <w:rPr>
          <w:rFonts w:ascii="Times New Roman" w:eastAsia="Times New Roman" w:hAnsi="Times New Roman" w:cs="Times New Roman"/>
          <w:sz w:val="24"/>
          <w:szCs w:val="24"/>
        </w:rPr>
        <w:t xml:space="preserve">he Royal Decree passed in 2013, just </w:t>
      </w:r>
      <w:r w:rsidR="00F42185">
        <w:rPr>
          <w:rFonts w:ascii="Times New Roman" w:eastAsia="Times New Roman" w:hAnsi="Times New Roman" w:cs="Times New Roman"/>
          <w:sz w:val="24"/>
          <w:szCs w:val="24"/>
        </w:rPr>
        <w:t xml:space="preserve">one and a half year after the 2011 reform that counted on the support of trade unions. </w:t>
      </w:r>
    </w:p>
    <w:p w14:paraId="0FDB0FB0" w14:textId="77777777" w:rsidR="008E2790" w:rsidRDefault="008E2790" w:rsidP="00834F1E">
      <w:pPr>
        <w:spacing w:after="0" w:line="240" w:lineRule="auto"/>
        <w:rPr>
          <w:rFonts w:ascii="Times New Roman" w:eastAsia="Times New Roman" w:hAnsi="Times New Roman" w:cs="Times New Roman"/>
          <w:sz w:val="24"/>
          <w:szCs w:val="24"/>
        </w:rPr>
      </w:pPr>
    </w:p>
    <w:p w14:paraId="43956E08" w14:textId="5E6AFF7C" w:rsidR="001C226C" w:rsidRDefault="001528E6"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CCOO and UGT</w:t>
      </w:r>
      <w:r w:rsidR="008A4EE8">
        <w:rPr>
          <w:rFonts w:ascii="Times New Roman" w:eastAsia="Times New Roman" w:hAnsi="Times New Roman" w:cs="Times New Roman"/>
          <w:sz w:val="24"/>
          <w:szCs w:val="24"/>
        </w:rPr>
        <w:t xml:space="preserve"> consider that the narrowing of access to anticipated and partial retirement will have a negative and discriminat</w:t>
      </w:r>
      <w:r w:rsidR="009231E7">
        <w:rPr>
          <w:rFonts w:ascii="Times New Roman" w:eastAsia="Times New Roman" w:hAnsi="Times New Roman" w:cs="Times New Roman"/>
          <w:sz w:val="24"/>
          <w:szCs w:val="24"/>
        </w:rPr>
        <w:t>ory impact on many older workers</w:t>
      </w:r>
      <w:r w:rsidR="008A4EE8">
        <w:rPr>
          <w:rFonts w:ascii="Times New Roman" w:eastAsia="Times New Roman" w:hAnsi="Times New Roman" w:cs="Times New Roman"/>
          <w:sz w:val="24"/>
          <w:szCs w:val="24"/>
        </w:rPr>
        <w:t>.</w:t>
      </w:r>
      <w:r w:rsidR="00264EDB">
        <w:rPr>
          <w:rFonts w:ascii="Times New Roman" w:eastAsia="Times New Roman" w:hAnsi="Times New Roman" w:cs="Times New Roman"/>
          <w:sz w:val="24"/>
          <w:szCs w:val="24"/>
        </w:rPr>
        <w:t xml:space="preserve"> These unions</w:t>
      </w:r>
      <w:r w:rsidR="005A762D">
        <w:rPr>
          <w:rFonts w:ascii="Times New Roman" w:eastAsia="Times New Roman" w:hAnsi="Times New Roman" w:cs="Times New Roman"/>
          <w:sz w:val="24"/>
          <w:szCs w:val="24"/>
        </w:rPr>
        <w:t xml:space="preserve"> have</w:t>
      </w:r>
      <w:r w:rsidR="009231E7">
        <w:rPr>
          <w:rFonts w:ascii="Times New Roman" w:eastAsia="Times New Roman" w:hAnsi="Times New Roman" w:cs="Times New Roman"/>
          <w:sz w:val="24"/>
          <w:szCs w:val="24"/>
        </w:rPr>
        <w:t xml:space="preserve"> expressed a special concern about dismissed older workers in their 50s unable to find a job and keep contributing so that their retirement pensions may be guaranteed when the time to enter retirement arrives. At this moment, these anti</w:t>
      </w:r>
      <w:r w:rsidR="00DB7465">
        <w:rPr>
          <w:rFonts w:ascii="Times New Roman" w:eastAsia="Times New Roman" w:hAnsi="Times New Roman" w:cs="Times New Roman"/>
          <w:sz w:val="24"/>
          <w:szCs w:val="24"/>
        </w:rPr>
        <w:t xml:space="preserve">cipated retirees can enjoy a </w:t>
      </w:r>
      <w:r w:rsidR="009231E7">
        <w:rPr>
          <w:rFonts w:ascii="Times New Roman" w:eastAsia="Times New Roman" w:hAnsi="Times New Roman" w:cs="Times New Roman"/>
          <w:sz w:val="24"/>
          <w:szCs w:val="24"/>
        </w:rPr>
        <w:t xml:space="preserve">two-year period of covered contributions once they have been </w:t>
      </w:r>
      <w:r w:rsidR="00854B45">
        <w:rPr>
          <w:rFonts w:ascii="Times New Roman" w:eastAsia="Times New Roman" w:hAnsi="Times New Roman" w:cs="Times New Roman"/>
          <w:sz w:val="24"/>
          <w:szCs w:val="24"/>
        </w:rPr>
        <w:t>forced to leave their jobs</w:t>
      </w:r>
      <w:r w:rsidR="009231E7">
        <w:rPr>
          <w:rFonts w:ascii="Times New Roman" w:eastAsia="Times New Roman" w:hAnsi="Times New Roman" w:cs="Times New Roman"/>
          <w:sz w:val="24"/>
          <w:szCs w:val="24"/>
        </w:rPr>
        <w:t xml:space="preserve">. </w:t>
      </w:r>
      <w:r w:rsidR="00643C17">
        <w:rPr>
          <w:rFonts w:ascii="Times New Roman" w:eastAsia="Times New Roman" w:hAnsi="Times New Roman" w:cs="Times New Roman"/>
          <w:sz w:val="24"/>
          <w:szCs w:val="24"/>
        </w:rPr>
        <w:t>Risk of impoverishment amongst these unemployed adults</w:t>
      </w:r>
      <w:r w:rsidR="00DB7465">
        <w:rPr>
          <w:rFonts w:ascii="Times New Roman" w:eastAsia="Times New Roman" w:hAnsi="Times New Roman" w:cs="Times New Roman"/>
          <w:sz w:val="24"/>
          <w:szCs w:val="24"/>
        </w:rPr>
        <w:t xml:space="preserve"> afterwards</w:t>
      </w:r>
      <w:r w:rsidR="00643C17">
        <w:rPr>
          <w:rFonts w:ascii="Times New Roman" w:eastAsia="Times New Roman" w:hAnsi="Times New Roman" w:cs="Times New Roman"/>
          <w:sz w:val="24"/>
          <w:szCs w:val="24"/>
        </w:rPr>
        <w:t xml:space="preserve"> is high.</w:t>
      </w:r>
      <w:r w:rsidR="00E004FD">
        <w:rPr>
          <w:rFonts w:ascii="Times New Roman" w:eastAsia="Times New Roman" w:hAnsi="Times New Roman" w:cs="Times New Roman"/>
          <w:sz w:val="24"/>
          <w:szCs w:val="24"/>
        </w:rPr>
        <w:t xml:space="preserve"> </w:t>
      </w:r>
      <w:r w:rsidR="00DB7465">
        <w:rPr>
          <w:rFonts w:ascii="Times New Roman" w:eastAsia="Times New Roman" w:hAnsi="Times New Roman" w:cs="Times New Roman"/>
          <w:sz w:val="24"/>
          <w:szCs w:val="24"/>
        </w:rPr>
        <w:t>Actually, in 2013</w:t>
      </w:r>
      <w:r w:rsidR="00E004FD">
        <w:rPr>
          <w:rFonts w:ascii="Times New Roman" w:eastAsia="Times New Roman" w:hAnsi="Times New Roman" w:cs="Times New Roman"/>
          <w:sz w:val="24"/>
          <w:szCs w:val="24"/>
        </w:rPr>
        <w:t xml:space="preserve"> the highest percentage </w:t>
      </w:r>
      <w:r w:rsidR="006428BB">
        <w:rPr>
          <w:rFonts w:ascii="Times New Roman" w:eastAsia="Times New Roman" w:hAnsi="Times New Roman" w:cs="Times New Roman"/>
          <w:sz w:val="24"/>
          <w:szCs w:val="24"/>
        </w:rPr>
        <w:t>of people at risk of poverty or social</w:t>
      </w:r>
      <w:r w:rsidR="00E004FD">
        <w:rPr>
          <w:rFonts w:ascii="Times New Roman" w:eastAsia="Times New Roman" w:hAnsi="Times New Roman" w:cs="Times New Roman"/>
          <w:sz w:val="24"/>
          <w:szCs w:val="24"/>
        </w:rPr>
        <w:t xml:space="preserve"> exclusion in Spain was 34.3% </w:t>
      </w:r>
      <w:r w:rsidR="00680A31">
        <w:rPr>
          <w:rFonts w:ascii="Times New Roman" w:eastAsia="Times New Roman" w:hAnsi="Times New Roman" w:cs="Times New Roman"/>
          <w:sz w:val="24"/>
          <w:szCs w:val="24"/>
        </w:rPr>
        <w:t>corresponding to</w:t>
      </w:r>
      <w:r w:rsidR="00166923">
        <w:rPr>
          <w:rFonts w:ascii="Times New Roman" w:eastAsia="Times New Roman" w:hAnsi="Times New Roman" w:cs="Times New Roman"/>
          <w:sz w:val="24"/>
          <w:szCs w:val="24"/>
        </w:rPr>
        <w:t xml:space="preserve"> the</w:t>
      </w:r>
      <w:r w:rsidR="00680A31">
        <w:rPr>
          <w:rFonts w:ascii="Times New Roman" w:eastAsia="Times New Roman" w:hAnsi="Times New Roman" w:cs="Times New Roman"/>
          <w:sz w:val="24"/>
          <w:szCs w:val="24"/>
        </w:rPr>
        <w:t xml:space="preserve"> </w:t>
      </w:r>
      <w:r w:rsidR="00E004FD">
        <w:rPr>
          <w:rFonts w:ascii="Times New Roman" w:eastAsia="Times New Roman" w:hAnsi="Times New Roman" w:cs="Times New Roman"/>
          <w:sz w:val="24"/>
          <w:szCs w:val="24"/>
        </w:rPr>
        <w:t>5</w:t>
      </w:r>
      <w:r w:rsidR="00680A31">
        <w:rPr>
          <w:rFonts w:ascii="Times New Roman" w:eastAsia="Times New Roman" w:hAnsi="Times New Roman" w:cs="Times New Roman"/>
          <w:sz w:val="24"/>
          <w:szCs w:val="24"/>
        </w:rPr>
        <w:t>5-59 years old population group living in household</w:t>
      </w:r>
      <w:r w:rsidR="00166923">
        <w:rPr>
          <w:rFonts w:ascii="Times New Roman" w:eastAsia="Times New Roman" w:hAnsi="Times New Roman" w:cs="Times New Roman"/>
          <w:sz w:val="24"/>
          <w:szCs w:val="24"/>
        </w:rPr>
        <w:t>s</w:t>
      </w:r>
      <w:r w:rsidR="00680A31">
        <w:rPr>
          <w:rFonts w:ascii="Times New Roman" w:eastAsia="Times New Roman" w:hAnsi="Times New Roman" w:cs="Times New Roman"/>
          <w:sz w:val="24"/>
          <w:szCs w:val="24"/>
        </w:rPr>
        <w:t xml:space="preserve"> with low work intensity (CES, 2014).</w:t>
      </w:r>
    </w:p>
    <w:p w14:paraId="65E96062" w14:textId="0B9D109D" w:rsidR="005A762D" w:rsidRDefault="005A483F"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Summarizing, CCOO highlights </w:t>
      </w:r>
      <w:r w:rsidR="00252B11">
        <w:rPr>
          <w:rFonts w:ascii="Times New Roman" w:eastAsia="Times New Roman" w:hAnsi="Times New Roman" w:cs="Times New Roman"/>
          <w:sz w:val="24"/>
          <w:szCs w:val="24"/>
        </w:rPr>
        <w:t xml:space="preserve">the weakening of subsidies addressed to the older unemployed population and the stricter conditions to access partial retirement as negative moves which will bring more incertitude and risk to the less affluent and frailer social stratum. </w:t>
      </w:r>
      <w:r w:rsidR="00DF7215">
        <w:rPr>
          <w:rFonts w:ascii="Times New Roman" w:eastAsia="Times New Roman" w:hAnsi="Times New Roman" w:cs="Times New Roman"/>
          <w:sz w:val="24"/>
          <w:szCs w:val="24"/>
        </w:rPr>
        <w:t>In 2017 UGT has published a report on the 55+ workers in the Spanish la labour market in which some of the criticism made previously is illustrated with actual figures like the following:</w:t>
      </w:r>
    </w:p>
    <w:p w14:paraId="795D4E98" w14:textId="77777777" w:rsidR="00DF7215" w:rsidRDefault="00DF7215" w:rsidP="00834F1E">
      <w:pPr>
        <w:spacing w:after="0" w:line="240" w:lineRule="auto"/>
        <w:rPr>
          <w:rFonts w:ascii="Times New Roman" w:eastAsia="Times New Roman" w:hAnsi="Times New Roman" w:cs="Times New Roman"/>
          <w:sz w:val="24"/>
          <w:szCs w:val="24"/>
        </w:rPr>
      </w:pPr>
    </w:p>
    <w:p w14:paraId="00C49030" w14:textId="3173CB60" w:rsidR="0042345A" w:rsidRDefault="0042345A" w:rsidP="00962C4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period 2007-20</w:t>
      </w:r>
      <w:r w:rsidR="00D34C92">
        <w:rPr>
          <w:rFonts w:ascii="Times New Roman" w:eastAsia="Times New Roman" w:hAnsi="Times New Roman" w:cs="Times New Roman"/>
          <w:sz w:val="24"/>
          <w:szCs w:val="24"/>
        </w:rPr>
        <w:t>1</w:t>
      </w:r>
      <w:r>
        <w:rPr>
          <w:rFonts w:ascii="Times New Roman" w:eastAsia="Times New Roman" w:hAnsi="Times New Roman" w:cs="Times New Roman"/>
          <w:sz w:val="24"/>
          <w:szCs w:val="24"/>
        </w:rPr>
        <w:t>6 unemployment rate for 55+ people has multiplied by three, and the number of unemployed people in this age group has experimented a 322% raise (from 137500 to 580130 individuals).</w:t>
      </w:r>
    </w:p>
    <w:p w14:paraId="0FDC2F86" w14:textId="7E06950D" w:rsidR="0042345A" w:rsidRDefault="00D34C92" w:rsidP="00962C4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50.8% of 55+ unemployed individuals had been long-term unemployed in 2007, in 2016 the proportion has mounted to 76.2%.</w:t>
      </w:r>
    </w:p>
    <w:p w14:paraId="2218B44A" w14:textId="49F8766F" w:rsidR="0042345A" w:rsidRDefault="0042345A" w:rsidP="00962C4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2016, 52</w:t>
      </w:r>
      <w:r w:rsidR="00E23715">
        <w:rPr>
          <w:rFonts w:ascii="Times New Roman" w:eastAsia="Times New Roman" w:hAnsi="Times New Roman" w:cs="Times New Roman"/>
          <w:sz w:val="24"/>
          <w:szCs w:val="24"/>
        </w:rPr>
        <w:t>.2% of part-time 55+ workers were</w:t>
      </w:r>
      <w:r>
        <w:rPr>
          <w:rFonts w:ascii="Times New Roman" w:eastAsia="Times New Roman" w:hAnsi="Times New Roman" w:cs="Times New Roman"/>
          <w:sz w:val="24"/>
          <w:szCs w:val="24"/>
        </w:rPr>
        <w:t xml:space="preserve"> unable to find a full-time job (in 2007, the percentage was around 20%). </w:t>
      </w:r>
    </w:p>
    <w:p w14:paraId="23930006" w14:textId="77A15988" w:rsidR="00DF7215" w:rsidRDefault="00E23715" w:rsidP="00962C4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l</w:t>
      </w:r>
      <w:r w:rsidR="00962C4C">
        <w:rPr>
          <w:rFonts w:ascii="Times New Roman" w:eastAsia="Times New Roman" w:hAnsi="Times New Roman" w:cs="Times New Roman"/>
          <w:sz w:val="24"/>
          <w:szCs w:val="24"/>
        </w:rPr>
        <w:t xml:space="preserve">ong-term unemployment amongst 55+ workers may imply a reduction of </w:t>
      </w:r>
      <w:r w:rsidR="000C3DED">
        <w:rPr>
          <w:rFonts w:ascii="Times New Roman" w:eastAsia="Times New Roman" w:hAnsi="Times New Roman" w:cs="Times New Roman"/>
          <w:sz w:val="24"/>
          <w:szCs w:val="24"/>
        </w:rPr>
        <w:t xml:space="preserve">up to </w:t>
      </w:r>
      <w:r w:rsidR="00962C4C">
        <w:rPr>
          <w:rFonts w:ascii="Times New Roman" w:eastAsia="Times New Roman" w:hAnsi="Times New Roman" w:cs="Times New Roman"/>
          <w:sz w:val="24"/>
          <w:szCs w:val="24"/>
        </w:rPr>
        <w:t xml:space="preserve">40% of their retirement pension should they have retired </w:t>
      </w:r>
      <w:r w:rsidR="0034052A">
        <w:rPr>
          <w:rFonts w:ascii="Times New Roman" w:eastAsia="Times New Roman" w:hAnsi="Times New Roman" w:cs="Times New Roman"/>
          <w:sz w:val="24"/>
          <w:szCs w:val="24"/>
        </w:rPr>
        <w:t>after being employed until the</w:t>
      </w:r>
      <w:r w:rsidR="00962C4C">
        <w:rPr>
          <w:rFonts w:ascii="Times New Roman" w:eastAsia="Times New Roman" w:hAnsi="Times New Roman" w:cs="Times New Roman"/>
          <w:sz w:val="24"/>
          <w:szCs w:val="24"/>
        </w:rPr>
        <w:t xml:space="preserve"> legal</w:t>
      </w:r>
      <w:r w:rsidR="0034052A">
        <w:rPr>
          <w:rFonts w:ascii="Times New Roman" w:eastAsia="Times New Roman" w:hAnsi="Times New Roman" w:cs="Times New Roman"/>
          <w:sz w:val="24"/>
          <w:szCs w:val="24"/>
        </w:rPr>
        <w:t xml:space="preserve"> retirement</w:t>
      </w:r>
      <w:r w:rsidR="00962C4C">
        <w:rPr>
          <w:rFonts w:ascii="Times New Roman" w:eastAsia="Times New Roman" w:hAnsi="Times New Roman" w:cs="Times New Roman"/>
          <w:sz w:val="24"/>
          <w:szCs w:val="24"/>
        </w:rPr>
        <w:t xml:space="preserve"> age.</w:t>
      </w:r>
    </w:p>
    <w:p w14:paraId="0FA1D79E" w14:textId="1486476C" w:rsidR="00962C4C" w:rsidRDefault="00256C3D" w:rsidP="00962C4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lack of appropriate active policies addressed to 55+ unemployed people has provoked a strong discouragement amongst them: 192700 of them recognize not searching for employment because they are convinced that they won’t be able to find one.</w:t>
      </w:r>
    </w:p>
    <w:p w14:paraId="260C4729" w14:textId="341B12F1" w:rsidR="00E043FB" w:rsidRPr="00962C4C" w:rsidRDefault="00E043FB" w:rsidP="00962C4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229788 55+ unemployed individuals</w:t>
      </w:r>
      <w:r w:rsidR="000174DA">
        <w:rPr>
          <w:rFonts w:ascii="Times New Roman" w:eastAsia="Times New Roman" w:hAnsi="Times New Roman" w:cs="Times New Roman"/>
          <w:sz w:val="24"/>
          <w:szCs w:val="24"/>
        </w:rPr>
        <w:t xml:space="preserve"> (28.6% of all people in this situation)</w:t>
      </w:r>
      <w:r>
        <w:rPr>
          <w:rFonts w:ascii="Times New Roman" w:eastAsia="Times New Roman" w:hAnsi="Times New Roman" w:cs="Times New Roman"/>
          <w:sz w:val="24"/>
          <w:szCs w:val="24"/>
        </w:rPr>
        <w:t xml:space="preserve"> were not getting any subsidy from the public system in 2016</w:t>
      </w:r>
      <w:r w:rsidR="0001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5238983" w14:textId="77777777" w:rsidR="005A762D" w:rsidRDefault="005A762D" w:rsidP="00834F1E">
      <w:pPr>
        <w:spacing w:after="0" w:line="240" w:lineRule="auto"/>
        <w:rPr>
          <w:rFonts w:ascii="Times New Roman" w:eastAsia="Times New Roman" w:hAnsi="Times New Roman" w:cs="Times New Roman"/>
          <w:sz w:val="24"/>
          <w:szCs w:val="24"/>
        </w:rPr>
      </w:pPr>
    </w:p>
    <w:p w14:paraId="5008B105" w14:textId="67036205" w:rsidR="00680A31" w:rsidRDefault="00AA73C8" w:rsidP="0083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Given the context just described, UGT has presented to the government a battery of proposals such as:</w:t>
      </w:r>
    </w:p>
    <w:p w14:paraId="7816D95C" w14:textId="77777777" w:rsidR="00AA73C8" w:rsidRDefault="00AA73C8" w:rsidP="00834F1E">
      <w:pPr>
        <w:spacing w:after="0" w:line="240" w:lineRule="auto"/>
        <w:rPr>
          <w:rFonts w:ascii="Times New Roman" w:eastAsia="Times New Roman" w:hAnsi="Times New Roman" w:cs="Times New Roman"/>
          <w:sz w:val="24"/>
          <w:szCs w:val="24"/>
        </w:rPr>
      </w:pPr>
    </w:p>
    <w:p w14:paraId="7AC5F9D2" w14:textId="6CF3199E" w:rsidR="00AA73C8" w:rsidRDefault="00B66B87" w:rsidP="00AA73C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public services for guidance, training, orientation, and requalification of jobless people in the 55+ age cohort.</w:t>
      </w:r>
    </w:p>
    <w:p w14:paraId="35EE74F1" w14:textId="01A54FDA" w:rsidR="00B66B87" w:rsidRDefault="00B66B87" w:rsidP="00AA73C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social subsidies for 55+ unemployed people with no income at all.</w:t>
      </w:r>
    </w:p>
    <w:p w14:paraId="2CFD0493" w14:textId="45175C21" w:rsidR="00B66B87" w:rsidRDefault="00B66B87" w:rsidP="00AA73C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specific insertion programmes for 55+ unemployed individuals including combination of training and internships in the public and private sectors.</w:t>
      </w:r>
    </w:p>
    <w:p w14:paraId="6A6E4BFA" w14:textId="4D126CCD" w:rsidR="001646E1" w:rsidRPr="00AA73C8" w:rsidRDefault="001646E1" w:rsidP="00AA73C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rules to calculate public pensions so that less affluent older workers who have been dismissed may reach retirement age with a right to a decent pension.</w:t>
      </w:r>
    </w:p>
    <w:p w14:paraId="4507644C" w14:textId="77777777" w:rsidR="00680A31" w:rsidRPr="00B163E9" w:rsidRDefault="00680A31" w:rsidP="00834F1E">
      <w:pPr>
        <w:spacing w:after="0" w:line="240" w:lineRule="auto"/>
        <w:rPr>
          <w:rFonts w:ascii="Times New Roman" w:eastAsia="Times New Roman" w:hAnsi="Times New Roman" w:cs="Times New Roman"/>
          <w:sz w:val="24"/>
          <w:szCs w:val="24"/>
        </w:rPr>
      </w:pPr>
    </w:p>
    <w:p w14:paraId="300DB6F2" w14:textId="601C09F0" w:rsidR="00F47281" w:rsidRPr="00B163E9" w:rsidRDefault="00F47281" w:rsidP="00F4728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the particular case of Andalusia, CCOO and UGT along with the Andalusian Confederation of Entrepreneurs and the regional Department of Employment were</w:t>
      </w:r>
      <w:r w:rsidR="00902F92">
        <w:rPr>
          <w:rFonts w:ascii="Times New Roman" w:eastAsia="Times New Roman" w:hAnsi="Times New Roman" w:cs="Times New Roman"/>
          <w:sz w:val="24"/>
          <w:szCs w:val="24"/>
        </w:rPr>
        <w:t xml:space="preserve"> involved in the EQUAL project ‘</w:t>
      </w:r>
      <w:r w:rsidRPr="00B163E9">
        <w:rPr>
          <w:rFonts w:ascii="Times New Roman" w:eastAsia="Times New Roman" w:hAnsi="Times New Roman" w:cs="Times New Roman"/>
          <w:sz w:val="24"/>
          <w:szCs w:val="24"/>
        </w:rPr>
        <w:t xml:space="preserve">ACTIVE. Promoting active </w:t>
      </w:r>
      <w:r w:rsidR="00902F92">
        <w:rPr>
          <w:rFonts w:ascii="Times New Roman" w:eastAsia="Times New Roman" w:hAnsi="Times New Roman" w:cs="Times New Roman"/>
          <w:sz w:val="24"/>
          <w:szCs w:val="24"/>
        </w:rPr>
        <w:t>ageing in the work market</w:t>
      </w:r>
      <w:r w:rsidRPr="00B163E9">
        <w:rPr>
          <w:rFonts w:ascii="Times New Roman" w:eastAsia="Times New Roman" w:hAnsi="Times New Roman" w:cs="Times New Roman"/>
          <w:sz w:val="24"/>
          <w:szCs w:val="24"/>
        </w:rPr>
        <w:t xml:space="preserve"> (2004-2007)</w:t>
      </w:r>
      <w:r w:rsidR="00902F92">
        <w:rPr>
          <w:rFonts w:ascii="Times New Roman" w:eastAsia="Times New Roman" w:hAnsi="Times New Roman" w:cs="Times New Roman"/>
          <w:sz w:val="24"/>
          <w:szCs w:val="24"/>
        </w:rPr>
        <w:t>’</w:t>
      </w:r>
      <w:r w:rsidRPr="00B163E9">
        <w:rPr>
          <w:rFonts w:ascii="Times New Roman" w:eastAsia="Times New Roman" w:hAnsi="Times New Roman" w:cs="Times New Roman"/>
          <w:sz w:val="24"/>
          <w:szCs w:val="24"/>
        </w:rPr>
        <w:t>. This project was articulated around the following aims:</w:t>
      </w:r>
    </w:p>
    <w:p w14:paraId="193038AF" w14:textId="77777777" w:rsidR="00F47281" w:rsidRPr="00B163E9" w:rsidRDefault="00F47281" w:rsidP="00F47281">
      <w:pPr>
        <w:spacing w:after="0" w:line="240" w:lineRule="auto"/>
        <w:rPr>
          <w:rFonts w:ascii="Times New Roman" w:eastAsia="Times New Roman" w:hAnsi="Times New Roman" w:cs="Times New Roman"/>
          <w:sz w:val="24"/>
          <w:szCs w:val="24"/>
        </w:rPr>
      </w:pPr>
    </w:p>
    <w:p w14:paraId="69FB5216" w14:textId="77777777" w:rsidR="00F47281" w:rsidRPr="00B163E9" w:rsidRDefault="00F47281" w:rsidP="00F47281">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To increase employment among older men and women.</w:t>
      </w:r>
    </w:p>
    <w:p w14:paraId="6988FEE4" w14:textId="77777777" w:rsidR="00F47281" w:rsidRPr="00B163E9" w:rsidRDefault="00F47281" w:rsidP="00F47281">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To delay average retirement age as much as possible.</w:t>
      </w:r>
    </w:p>
    <w:p w14:paraId="47A7560E" w14:textId="77777777" w:rsidR="00F47281" w:rsidRPr="00B163E9" w:rsidRDefault="00F47281" w:rsidP="00F47281">
      <w:pPr>
        <w:spacing w:after="0" w:line="240" w:lineRule="auto"/>
        <w:rPr>
          <w:rFonts w:ascii="Times New Roman" w:eastAsia="Times New Roman" w:hAnsi="Times New Roman" w:cs="Times New Roman"/>
          <w:sz w:val="24"/>
          <w:szCs w:val="24"/>
        </w:rPr>
      </w:pPr>
    </w:p>
    <w:p w14:paraId="799D4022" w14:textId="77777777" w:rsidR="00F47281" w:rsidRPr="00B163E9" w:rsidRDefault="00F47281" w:rsidP="00F4728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ACTIVE was focused on the 55+ population but with special attention to 45+ women. Among the strategies implemented by ACTIVE were (i) setting up an on- and off-line centre for support and counselling addressed to older workers; (ii) training older workers to upgrade their ICT skills; (iii) introducing older people, whether unemployed or at-risk of exclusion, to new sources and opportunities for employment; (iv) raising awareness among employers about the potential of older people as workers; (v) advancing research on the present and future situation of older people in the labour market.</w:t>
      </w:r>
    </w:p>
    <w:p w14:paraId="20B24B85" w14:textId="77777777" w:rsidR="00F47281" w:rsidRPr="00B163E9" w:rsidRDefault="00F47281" w:rsidP="00F47281">
      <w:pPr>
        <w:spacing w:after="0" w:line="240" w:lineRule="auto"/>
        <w:rPr>
          <w:rFonts w:ascii="Times New Roman" w:eastAsia="Times New Roman" w:hAnsi="Times New Roman" w:cs="Times New Roman"/>
          <w:sz w:val="24"/>
          <w:szCs w:val="24"/>
        </w:rPr>
      </w:pPr>
    </w:p>
    <w:p w14:paraId="7307E7D5" w14:textId="6C630C04" w:rsidR="00F47281" w:rsidRPr="00B163E9" w:rsidRDefault="00F47281" w:rsidP="00F4728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In the framework of the ACTIVE project, UGT reiterated its commitment around unemployed older people and committed to support this group through its training and counselling services throughout the region, and “specific programmes addressed to older people so that delayed retirement and continuation in the labour market are favoured, alike with implementation of actions on retirement preparation and the fostering of active ageing” (</w:t>
      </w:r>
      <w:r w:rsidR="001A6D7E">
        <w:rPr>
          <w:rFonts w:ascii="Times New Roman" w:eastAsia="Times New Roman" w:hAnsi="Times New Roman" w:cs="Times New Roman"/>
          <w:sz w:val="24"/>
          <w:szCs w:val="24"/>
        </w:rPr>
        <w:t xml:space="preserve">UGT Andalucía, 2007, </w:t>
      </w:r>
      <w:r w:rsidRPr="00B163E9">
        <w:rPr>
          <w:rFonts w:ascii="Times New Roman" w:eastAsia="Times New Roman" w:hAnsi="Times New Roman" w:cs="Times New Roman"/>
          <w:sz w:val="24"/>
          <w:szCs w:val="24"/>
        </w:rPr>
        <w:t xml:space="preserve">p. 43).  </w:t>
      </w:r>
    </w:p>
    <w:p w14:paraId="1155D144" w14:textId="77777777" w:rsidR="00F47281" w:rsidRPr="00B163E9" w:rsidRDefault="00F47281" w:rsidP="00F47281">
      <w:pPr>
        <w:spacing w:after="0" w:line="240" w:lineRule="auto"/>
        <w:rPr>
          <w:rFonts w:ascii="Times New Roman" w:eastAsia="Times New Roman" w:hAnsi="Times New Roman" w:cs="Times New Roman"/>
          <w:sz w:val="24"/>
          <w:szCs w:val="24"/>
        </w:rPr>
      </w:pPr>
    </w:p>
    <w:p w14:paraId="2449CCFC" w14:textId="77777777" w:rsidR="00F47281" w:rsidRPr="00B163E9" w:rsidRDefault="00F47281" w:rsidP="00F47281">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Through the ACTIVE project a long list of good practices to extend working life was laid out. From this list we have selected those practices that were more innovative at the time:</w:t>
      </w:r>
    </w:p>
    <w:p w14:paraId="3E49AAA0" w14:textId="77777777" w:rsidR="00F47281" w:rsidRPr="00B163E9" w:rsidRDefault="00F47281" w:rsidP="00F47281">
      <w:pPr>
        <w:spacing w:after="0" w:line="240" w:lineRule="auto"/>
        <w:rPr>
          <w:rFonts w:ascii="Times New Roman" w:eastAsia="Times New Roman" w:hAnsi="Times New Roman" w:cs="Times New Roman"/>
          <w:sz w:val="24"/>
          <w:szCs w:val="24"/>
        </w:rPr>
      </w:pPr>
    </w:p>
    <w:p w14:paraId="2B23961E" w14:textId="77777777" w:rsidR="00F47281" w:rsidRPr="00B163E9" w:rsidRDefault="00F47281" w:rsidP="00F47281">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Good practices to reintegrate unemployed older people to the labour market: opportunities to combine employment and training, promotion of organizational culture able to acknowledge the value of experience, training all-ages selection teams to prevent discriminatory attitudes.</w:t>
      </w:r>
    </w:p>
    <w:p w14:paraId="0F42B626" w14:textId="77777777" w:rsidR="00F47281" w:rsidRPr="00B163E9" w:rsidRDefault="00F47281" w:rsidP="00F47281">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Good practices to delay retirement and promote work engagement in the pre-retired population: improve health conditions in work environments, supporting the creation of heterogeneous work groups with participation of people of all ages, cultivate intergenerational relationships, experience exchange and tutoring, and advance flexible working schedules and transitions from labour to retirement (e.g., retirement tasters six months long before taking the official decision to retire).</w:t>
      </w:r>
    </w:p>
    <w:p w14:paraId="0D527A98" w14:textId="77777777" w:rsidR="00F47281" w:rsidRPr="00B163E9" w:rsidRDefault="00F47281" w:rsidP="00F47281">
      <w:pPr>
        <w:spacing w:after="0" w:line="240" w:lineRule="auto"/>
        <w:rPr>
          <w:rFonts w:ascii="Times New Roman" w:eastAsia="Times New Roman" w:hAnsi="Times New Roman" w:cs="Times New Roman"/>
          <w:sz w:val="24"/>
          <w:szCs w:val="24"/>
        </w:rPr>
      </w:pPr>
    </w:p>
    <w:p w14:paraId="16E8F057" w14:textId="77777777" w:rsidR="00FD3306" w:rsidRPr="00FD3306" w:rsidRDefault="00B05A3D" w:rsidP="00FD3306">
      <w:pPr>
        <w:pStyle w:val="Default"/>
        <w:rPr>
          <w:rFonts w:ascii="Times New Roman" w:eastAsia="Times New Roman" w:hAnsi="Times New Roman" w:cs="Times New Roman"/>
          <w:lang w:val="en-GB"/>
        </w:rPr>
      </w:pPr>
      <w:r>
        <w:rPr>
          <w:rFonts w:ascii="Times New Roman" w:hAnsi="Times New Roman" w:cs="Times New Roman"/>
          <w:color w:val="auto"/>
          <w:lang w:val="en-GB"/>
        </w:rPr>
        <w:t xml:space="preserve">All these efforts by trade unions clearly understand the concept of active ageing as </w:t>
      </w:r>
      <w:r w:rsidRPr="00FD3306">
        <w:rPr>
          <w:rFonts w:ascii="Times New Roman" w:hAnsi="Times New Roman" w:cs="Times New Roman"/>
          <w:color w:val="auto"/>
          <w:lang w:val="en-GB"/>
        </w:rPr>
        <w:t xml:space="preserve">linked to employment and work environments. However, this conceptualisation lives side by side with another one that approaches active ageing as mainly to do with older people, whether retirees or not. For instance, </w:t>
      </w:r>
      <w:r w:rsidR="00FD3306" w:rsidRPr="00FD3306">
        <w:rPr>
          <w:rFonts w:ascii="Times New Roman" w:hAnsi="Times New Roman" w:cs="Times New Roman"/>
          <w:color w:val="auto"/>
          <w:lang w:val="en-GB"/>
        </w:rPr>
        <w:t xml:space="preserve">in </w:t>
      </w:r>
      <w:r w:rsidR="001C226C" w:rsidRPr="00FD3306">
        <w:rPr>
          <w:rFonts w:ascii="Times New Roman" w:eastAsia="Times New Roman" w:hAnsi="Times New Roman" w:cs="Times New Roman"/>
          <w:lang w:val="en-GB"/>
        </w:rPr>
        <w:t>2014</w:t>
      </w:r>
      <w:r w:rsidR="00FD3306" w:rsidRPr="00FD3306">
        <w:rPr>
          <w:rFonts w:ascii="Times New Roman" w:eastAsia="Times New Roman" w:hAnsi="Times New Roman" w:cs="Times New Roman"/>
          <w:lang w:val="en-GB"/>
        </w:rPr>
        <w:t xml:space="preserve"> CCOO</w:t>
      </w:r>
      <w:r w:rsidR="001C226C" w:rsidRPr="00FD3306">
        <w:rPr>
          <w:rFonts w:ascii="Times New Roman" w:eastAsia="Times New Roman" w:hAnsi="Times New Roman" w:cs="Times New Roman"/>
          <w:lang w:val="en-GB"/>
        </w:rPr>
        <w:t xml:space="preserve"> released a report on active ageing which had been prepared by the union’s section on pensioners and retirees. However, this report just focused on life conditions in the 65+ population (life styles, living arrangements, income, poverty, pensions, taxation and social services’ provision, health and caregiving services, policies to prevent dependency in old age). Work enviro</w:t>
      </w:r>
      <w:r w:rsidR="00FD3306" w:rsidRPr="00FD3306">
        <w:rPr>
          <w:rFonts w:ascii="Times New Roman" w:eastAsia="Times New Roman" w:hAnsi="Times New Roman" w:cs="Times New Roman"/>
          <w:lang w:val="en-GB"/>
        </w:rPr>
        <w:t>nments were not covered at all.</w:t>
      </w:r>
    </w:p>
    <w:p w14:paraId="4B63D21C" w14:textId="77777777" w:rsidR="00FD3306" w:rsidRPr="00FD3306" w:rsidRDefault="00FD3306" w:rsidP="00FD3306">
      <w:pPr>
        <w:pStyle w:val="Default"/>
        <w:rPr>
          <w:rFonts w:ascii="Times New Roman" w:eastAsia="Times New Roman" w:hAnsi="Times New Roman" w:cs="Times New Roman"/>
          <w:lang w:val="en-GB"/>
        </w:rPr>
      </w:pPr>
    </w:p>
    <w:p w14:paraId="15E1A4EF" w14:textId="0158EC09" w:rsidR="001C226C" w:rsidRPr="00FD3306" w:rsidRDefault="001C226C" w:rsidP="00FD3306">
      <w:pPr>
        <w:pStyle w:val="Default"/>
        <w:rPr>
          <w:rFonts w:ascii="Times New Roman" w:eastAsia="Times New Roman" w:hAnsi="Times New Roman" w:cs="Times New Roman"/>
          <w:lang w:val="en-GB"/>
        </w:rPr>
      </w:pPr>
      <w:r w:rsidRPr="00FD3306">
        <w:rPr>
          <w:rFonts w:ascii="Times New Roman" w:eastAsia="Times New Roman" w:hAnsi="Times New Roman" w:cs="Times New Roman"/>
          <w:lang w:val="en-GB"/>
        </w:rPr>
        <w:t xml:space="preserve">This report is but another example of what it might be considered an extended bias: </w:t>
      </w:r>
      <w:r w:rsidRPr="00FD3306">
        <w:rPr>
          <w:rFonts w:ascii="Times New Roman" w:eastAsia="Times New Roman" w:hAnsi="Times New Roman" w:cs="Times New Roman"/>
          <w:b/>
          <w:lang w:val="en-GB"/>
        </w:rPr>
        <w:t>the understanding of active ageing mainly links to older people considered as a population group outside work market.</w:t>
      </w:r>
      <w:r w:rsidRPr="00FD3306">
        <w:rPr>
          <w:rFonts w:ascii="Times New Roman" w:eastAsia="Times New Roman" w:hAnsi="Times New Roman" w:cs="Times New Roman"/>
          <w:lang w:val="en-GB"/>
        </w:rPr>
        <w:t xml:space="preserve"> This bias explains to some extend the lack of commitment and relevant initiatives by Spanish social partners on active ageing as a workplace related issue. For another example CCOO’s regional section on retirees based in Navarra published in 2015 a document entitled </w:t>
      </w:r>
      <w:r w:rsidRPr="00FD3306">
        <w:rPr>
          <w:rFonts w:ascii="Times New Roman" w:eastAsia="Times New Roman" w:hAnsi="Times New Roman" w:cs="Times New Roman"/>
          <w:i/>
          <w:lang w:val="en-GB"/>
        </w:rPr>
        <w:t>Guidelines towards Active Ageing</w:t>
      </w:r>
      <w:r w:rsidRPr="00FD3306">
        <w:rPr>
          <w:rFonts w:ascii="Times New Roman" w:eastAsia="Times New Roman" w:hAnsi="Times New Roman" w:cs="Times New Roman"/>
          <w:lang w:val="en-GB"/>
        </w:rPr>
        <w:t>. In this document there was only a few words about fostering employment as an endeavour within active ageing with the following implications:</w:t>
      </w:r>
    </w:p>
    <w:p w14:paraId="0C81195A" w14:textId="77777777" w:rsidR="001C226C" w:rsidRPr="00FD3306" w:rsidRDefault="001C226C" w:rsidP="001C226C">
      <w:pPr>
        <w:spacing w:after="0" w:line="240" w:lineRule="auto"/>
        <w:rPr>
          <w:rFonts w:ascii="Times New Roman" w:eastAsia="Times New Roman" w:hAnsi="Times New Roman" w:cs="Times New Roman"/>
          <w:sz w:val="24"/>
          <w:szCs w:val="24"/>
        </w:rPr>
      </w:pPr>
    </w:p>
    <w:p w14:paraId="4FB651D5" w14:textId="77777777" w:rsidR="001C226C" w:rsidRPr="00FD3306" w:rsidRDefault="001C226C" w:rsidP="001C226C">
      <w:pPr>
        <w:pStyle w:val="ListParagraph"/>
        <w:numPr>
          <w:ilvl w:val="0"/>
          <w:numId w:val="4"/>
        </w:numPr>
        <w:spacing w:after="0" w:line="240" w:lineRule="auto"/>
        <w:rPr>
          <w:rFonts w:ascii="Times New Roman" w:eastAsia="Times New Roman" w:hAnsi="Times New Roman" w:cs="Times New Roman"/>
          <w:sz w:val="24"/>
          <w:szCs w:val="24"/>
        </w:rPr>
      </w:pPr>
      <w:r w:rsidRPr="00FD3306">
        <w:rPr>
          <w:rFonts w:ascii="Times New Roman" w:eastAsia="Times New Roman" w:hAnsi="Times New Roman" w:cs="Times New Roman"/>
          <w:sz w:val="24"/>
          <w:szCs w:val="24"/>
        </w:rPr>
        <w:t>Enabling healthy and safe work conditions.</w:t>
      </w:r>
    </w:p>
    <w:p w14:paraId="206E44CD" w14:textId="77777777" w:rsidR="001C226C" w:rsidRPr="00FD3306" w:rsidRDefault="001C226C" w:rsidP="001C226C">
      <w:pPr>
        <w:pStyle w:val="ListParagraph"/>
        <w:numPr>
          <w:ilvl w:val="0"/>
          <w:numId w:val="4"/>
        </w:numPr>
        <w:spacing w:after="0" w:line="240" w:lineRule="auto"/>
        <w:rPr>
          <w:rFonts w:ascii="Times New Roman" w:eastAsia="Times New Roman" w:hAnsi="Times New Roman" w:cs="Times New Roman"/>
          <w:sz w:val="24"/>
          <w:szCs w:val="24"/>
        </w:rPr>
      </w:pPr>
      <w:r w:rsidRPr="00FD3306">
        <w:rPr>
          <w:rFonts w:ascii="Times New Roman" w:eastAsia="Times New Roman" w:hAnsi="Times New Roman" w:cs="Times New Roman"/>
          <w:sz w:val="24"/>
          <w:szCs w:val="24"/>
        </w:rPr>
        <w:t>Setting up employment services for older people.</w:t>
      </w:r>
    </w:p>
    <w:p w14:paraId="41523FF1" w14:textId="77777777" w:rsidR="001C226C" w:rsidRPr="00FD3306" w:rsidRDefault="001C226C" w:rsidP="001C226C">
      <w:pPr>
        <w:pStyle w:val="ListParagraph"/>
        <w:numPr>
          <w:ilvl w:val="0"/>
          <w:numId w:val="4"/>
        </w:numPr>
        <w:spacing w:after="0" w:line="240" w:lineRule="auto"/>
        <w:rPr>
          <w:rFonts w:ascii="Times New Roman" w:eastAsia="Times New Roman" w:hAnsi="Times New Roman" w:cs="Times New Roman"/>
          <w:sz w:val="24"/>
          <w:szCs w:val="24"/>
        </w:rPr>
      </w:pPr>
      <w:r w:rsidRPr="00FD3306">
        <w:rPr>
          <w:rFonts w:ascii="Times New Roman" w:eastAsia="Times New Roman" w:hAnsi="Times New Roman" w:cs="Times New Roman"/>
          <w:sz w:val="24"/>
          <w:szCs w:val="24"/>
        </w:rPr>
        <w:t>Preventing age discrimination in employment.</w:t>
      </w:r>
    </w:p>
    <w:p w14:paraId="0B6BE7BB" w14:textId="77777777" w:rsidR="001C226C" w:rsidRPr="00FD3306" w:rsidRDefault="001C226C" w:rsidP="001C226C">
      <w:pPr>
        <w:pStyle w:val="ListParagraph"/>
        <w:numPr>
          <w:ilvl w:val="0"/>
          <w:numId w:val="4"/>
        </w:numPr>
        <w:spacing w:after="0" w:line="240" w:lineRule="auto"/>
        <w:rPr>
          <w:rFonts w:ascii="Times New Roman" w:eastAsia="Times New Roman" w:hAnsi="Times New Roman" w:cs="Times New Roman"/>
          <w:sz w:val="24"/>
          <w:szCs w:val="24"/>
        </w:rPr>
      </w:pPr>
      <w:r w:rsidRPr="00FD3306">
        <w:rPr>
          <w:rFonts w:ascii="Times New Roman" w:eastAsia="Times New Roman" w:hAnsi="Times New Roman" w:cs="Times New Roman"/>
          <w:sz w:val="24"/>
          <w:szCs w:val="24"/>
        </w:rPr>
        <w:t>Acknowledging older workers’ contribution.</w:t>
      </w:r>
    </w:p>
    <w:p w14:paraId="45A5A8FB" w14:textId="77777777" w:rsidR="001C226C" w:rsidRPr="00B163E9" w:rsidRDefault="001C226C" w:rsidP="001C226C">
      <w:pPr>
        <w:pStyle w:val="ListParagraph"/>
        <w:numPr>
          <w:ilvl w:val="0"/>
          <w:numId w:val="4"/>
        </w:num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Conciliate work and caregiving. </w:t>
      </w:r>
    </w:p>
    <w:p w14:paraId="7F5079ED" w14:textId="77777777" w:rsidR="001C226C" w:rsidRPr="00B163E9" w:rsidRDefault="001C226C" w:rsidP="001C226C">
      <w:pPr>
        <w:spacing w:after="0" w:line="240" w:lineRule="auto"/>
        <w:rPr>
          <w:rFonts w:ascii="Times New Roman" w:eastAsia="Times New Roman" w:hAnsi="Times New Roman" w:cs="Times New Roman"/>
          <w:sz w:val="24"/>
          <w:szCs w:val="24"/>
        </w:rPr>
      </w:pPr>
    </w:p>
    <w:p w14:paraId="4FAED8AC" w14:textId="14666407" w:rsidR="001C226C" w:rsidRPr="00B163E9" w:rsidRDefault="001C226C" w:rsidP="001C226C">
      <w:pPr>
        <w:spacing w:after="0" w:line="240" w:lineRule="auto"/>
        <w:rPr>
          <w:rFonts w:ascii="Times New Roman" w:eastAsia="Times New Roman" w:hAnsi="Times New Roman" w:cs="Times New Roman"/>
          <w:sz w:val="24"/>
          <w:szCs w:val="24"/>
        </w:rPr>
      </w:pPr>
      <w:r w:rsidRPr="00B163E9">
        <w:rPr>
          <w:rFonts w:ascii="Times New Roman" w:eastAsia="Times New Roman" w:hAnsi="Times New Roman" w:cs="Times New Roman"/>
          <w:sz w:val="24"/>
          <w:szCs w:val="24"/>
        </w:rPr>
        <w:t xml:space="preserve">Again, a few general principles with no further implementation as far as we have been able to find out. </w:t>
      </w:r>
      <w:r w:rsidR="009F0CC0">
        <w:rPr>
          <w:rFonts w:ascii="Times New Roman" w:eastAsia="Times New Roman" w:hAnsi="Times New Roman" w:cs="Times New Roman"/>
          <w:sz w:val="24"/>
          <w:szCs w:val="24"/>
        </w:rPr>
        <w:t xml:space="preserve">At a national level, </w:t>
      </w:r>
      <w:r w:rsidRPr="00B163E9">
        <w:rPr>
          <w:rFonts w:ascii="Times New Roman" w:eastAsia="Times New Roman" w:hAnsi="Times New Roman" w:cs="Times New Roman"/>
          <w:sz w:val="24"/>
          <w:szCs w:val="24"/>
        </w:rPr>
        <w:t>CCOO has recently rethought its whole raison d’être as a trade union</w:t>
      </w:r>
      <w:r w:rsidR="009F0CC0">
        <w:rPr>
          <w:rFonts w:ascii="Times New Roman" w:eastAsia="Times New Roman" w:hAnsi="Times New Roman" w:cs="Times New Roman"/>
          <w:sz w:val="24"/>
          <w:szCs w:val="24"/>
        </w:rPr>
        <w:t xml:space="preserve"> and a</w:t>
      </w:r>
      <w:r w:rsidRPr="00B163E9">
        <w:rPr>
          <w:rFonts w:ascii="Times New Roman" w:eastAsia="Times New Roman" w:hAnsi="Times New Roman" w:cs="Times New Roman"/>
          <w:sz w:val="24"/>
          <w:szCs w:val="24"/>
        </w:rPr>
        <w:t>geing was not even mentioned throughout the document.</w:t>
      </w:r>
    </w:p>
    <w:p w14:paraId="1A56FAD6" w14:textId="77777777" w:rsidR="001C226C" w:rsidRPr="001C226C" w:rsidRDefault="001C226C" w:rsidP="00834F1E">
      <w:pPr>
        <w:spacing w:after="0" w:line="240" w:lineRule="auto"/>
        <w:rPr>
          <w:rFonts w:ascii="Times New Roman" w:eastAsia="Times New Roman" w:hAnsi="Times New Roman" w:cs="Times New Roman"/>
          <w:sz w:val="24"/>
          <w:szCs w:val="24"/>
        </w:rPr>
      </w:pPr>
    </w:p>
    <w:p w14:paraId="10075143" w14:textId="2174105C" w:rsidR="00FB10F2" w:rsidRPr="00B163E9" w:rsidRDefault="008A76E9" w:rsidP="00834F1E">
      <w:pPr>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6</w:t>
      </w:r>
      <w:r w:rsidR="009D6D11" w:rsidRPr="00B163E9">
        <w:rPr>
          <w:rFonts w:ascii="Times New Roman" w:eastAsia="Times New Roman" w:hAnsi="Times New Roman" w:cs="Times New Roman"/>
          <w:color w:val="C00000"/>
          <w:sz w:val="24"/>
          <w:szCs w:val="24"/>
        </w:rPr>
        <w:t xml:space="preserve">.3. </w:t>
      </w:r>
      <w:r w:rsidR="00FB10F2" w:rsidRPr="00B163E9">
        <w:rPr>
          <w:rFonts w:ascii="Times New Roman" w:eastAsia="Times New Roman" w:hAnsi="Times New Roman" w:cs="Times New Roman"/>
          <w:color w:val="C00000"/>
          <w:sz w:val="24"/>
          <w:szCs w:val="24"/>
        </w:rPr>
        <w:t>NG</w:t>
      </w:r>
      <w:r>
        <w:rPr>
          <w:rFonts w:ascii="Times New Roman" w:eastAsia="Times New Roman" w:hAnsi="Times New Roman" w:cs="Times New Roman"/>
          <w:color w:val="C00000"/>
          <w:sz w:val="24"/>
          <w:szCs w:val="24"/>
        </w:rPr>
        <w:t>O’s and others</w:t>
      </w:r>
    </w:p>
    <w:p w14:paraId="03C52EA4" w14:textId="4A241943" w:rsidR="00FF4192" w:rsidRPr="00B163E9" w:rsidRDefault="00FF4192" w:rsidP="00834F1E">
      <w:pPr>
        <w:spacing w:after="0" w:line="240" w:lineRule="auto"/>
        <w:rPr>
          <w:rFonts w:ascii="Times New Roman" w:eastAsia="Times New Roman" w:hAnsi="Times New Roman" w:cs="Times New Roman"/>
          <w:b/>
          <w:bCs/>
          <w:sz w:val="24"/>
          <w:szCs w:val="24"/>
        </w:rPr>
      </w:pPr>
    </w:p>
    <w:p w14:paraId="70BB2314" w14:textId="23CED7E7" w:rsidR="005F63E5" w:rsidRDefault="005F63E5" w:rsidP="00834F1E">
      <w:pPr>
        <w:spacing w:after="0" w:line="240" w:lineRule="auto"/>
        <w:outlineLvl w:val="0"/>
        <w:rPr>
          <w:rFonts w:ascii="Times New Roman" w:eastAsia="Times New Roman" w:hAnsi="Times New Roman" w:cs="Times New Roman"/>
          <w:bCs/>
          <w:kern w:val="36"/>
          <w:sz w:val="24"/>
          <w:szCs w:val="24"/>
          <w:lang w:eastAsia="es-ES"/>
        </w:rPr>
      </w:pPr>
      <w:r w:rsidRPr="005F63E5">
        <w:rPr>
          <w:rFonts w:ascii="Times New Roman" w:eastAsia="Times New Roman" w:hAnsi="Times New Roman" w:cs="Times New Roman"/>
          <w:bCs/>
          <w:kern w:val="36"/>
          <w:sz w:val="24"/>
          <w:szCs w:val="24"/>
          <w:lang w:eastAsia="es-ES"/>
        </w:rPr>
        <w:t>Fin</w:t>
      </w:r>
      <w:r w:rsidR="00623DE7">
        <w:rPr>
          <w:rFonts w:ascii="Times New Roman" w:eastAsia="Times New Roman" w:hAnsi="Times New Roman" w:cs="Times New Roman"/>
          <w:bCs/>
          <w:kern w:val="36"/>
          <w:sz w:val="24"/>
          <w:szCs w:val="24"/>
          <w:lang w:eastAsia="es-ES"/>
        </w:rPr>
        <w:t>ally, we must name some</w:t>
      </w:r>
      <w:r w:rsidRPr="005F63E5">
        <w:rPr>
          <w:rFonts w:ascii="Times New Roman" w:eastAsia="Times New Roman" w:hAnsi="Times New Roman" w:cs="Times New Roman"/>
          <w:bCs/>
          <w:kern w:val="36"/>
          <w:sz w:val="24"/>
          <w:szCs w:val="24"/>
          <w:lang w:eastAsia="es-ES"/>
        </w:rPr>
        <w:t xml:space="preserve"> organizations</w:t>
      </w:r>
      <w:r>
        <w:rPr>
          <w:rFonts w:ascii="Times New Roman" w:eastAsia="Times New Roman" w:hAnsi="Times New Roman" w:cs="Times New Roman"/>
          <w:bCs/>
          <w:kern w:val="36"/>
          <w:sz w:val="24"/>
          <w:szCs w:val="24"/>
          <w:lang w:eastAsia="es-ES"/>
        </w:rPr>
        <w:t xml:space="preserve"> in Spain</w:t>
      </w:r>
      <w:r w:rsidRPr="005F63E5">
        <w:rPr>
          <w:rFonts w:ascii="Times New Roman" w:eastAsia="Times New Roman" w:hAnsi="Times New Roman" w:cs="Times New Roman"/>
          <w:bCs/>
          <w:kern w:val="36"/>
          <w:sz w:val="24"/>
          <w:szCs w:val="24"/>
          <w:lang w:eastAsia="es-ES"/>
        </w:rPr>
        <w:t xml:space="preserve"> other than social partners</w:t>
      </w:r>
      <w:r>
        <w:rPr>
          <w:rFonts w:ascii="Times New Roman" w:eastAsia="Times New Roman" w:hAnsi="Times New Roman" w:cs="Times New Roman"/>
          <w:bCs/>
          <w:kern w:val="36"/>
          <w:sz w:val="24"/>
          <w:szCs w:val="24"/>
          <w:lang w:eastAsia="es-ES"/>
        </w:rPr>
        <w:t xml:space="preserve"> that are engaged in the promotion of active ageing as connected to senior workers.</w:t>
      </w:r>
    </w:p>
    <w:p w14:paraId="274CD6F8" w14:textId="77777777" w:rsidR="005F63E5" w:rsidRDefault="005F63E5" w:rsidP="00834F1E">
      <w:pPr>
        <w:spacing w:after="0" w:line="240" w:lineRule="auto"/>
        <w:outlineLvl w:val="0"/>
        <w:rPr>
          <w:rFonts w:ascii="Times New Roman" w:eastAsia="Times New Roman" w:hAnsi="Times New Roman" w:cs="Times New Roman"/>
          <w:bCs/>
          <w:kern w:val="36"/>
          <w:sz w:val="24"/>
          <w:szCs w:val="24"/>
          <w:lang w:eastAsia="es-ES"/>
        </w:rPr>
      </w:pPr>
    </w:p>
    <w:p w14:paraId="0353C615" w14:textId="015C9C98" w:rsidR="00E5127B" w:rsidRDefault="00E5127B" w:rsidP="00E5127B">
      <w:pPr>
        <w:pStyle w:val="ListParagraph"/>
        <w:numPr>
          <w:ilvl w:val="0"/>
          <w:numId w:val="3"/>
        </w:numPr>
        <w:spacing w:after="0" w:line="240" w:lineRule="auto"/>
        <w:outlineLvl w:val="0"/>
        <w:rPr>
          <w:rFonts w:ascii="Times New Roman" w:eastAsia="Times New Roman" w:hAnsi="Times New Roman" w:cs="Times New Roman"/>
          <w:bCs/>
          <w:kern w:val="36"/>
          <w:sz w:val="24"/>
          <w:szCs w:val="24"/>
          <w:lang w:eastAsia="es-ES"/>
        </w:rPr>
      </w:pPr>
      <w:r w:rsidRPr="00B2640E">
        <w:rPr>
          <w:rFonts w:ascii="Times New Roman" w:eastAsia="Times New Roman" w:hAnsi="Times New Roman" w:cs="Times New Roman"/>
          <w:b/>
          <w:bCs/>
          <w:kern w:val="36"/>
          <w:sz w:val="24"/>
          <w:szCs w:val="24"/>
          <w:lang w:eastAsia="es-ES"/>
        </w:rPr>
        <w:t>Observatory of 45+ Senior Work</w:t>
      </w:r>
      <w:r>
        <w:rPr>
          <w:rFonts w:ascii="Times New Roman" w:eastAsia="Times New Roman" w:hAnsi="Times New Roman" w:cs="Times New Roman"/>
          <w:bCs/>
          <w:kern w:val="36"/>
          <w:sz w:val="24"/>
          <w:szCs w:val="24"/>
          <w:lang w:eastAsia="es-ES"/>
        </w:rPr>
        <w:t xml:space="preserve"> is a non-for-profit entity supporting 45+ adults who wish to continue their involvement in the work market.</w:t>
      </w:r>
    </w:p>
    <w:p w14:paraId="1DAC9854" w14:textId="1803B579" w:rsidR="00E5127B" w:rsidRDefault="008A4135" w:rsidP="00E5127B">
      <w:pPr>
        <w:pStyle w:val="ListParagraph"/>
        <w:numPr>
          <w:ilvl w:val="0"/>
          <w:numId w:val="3"/>
        </w:numPr>
        <w:spacing w:after="0" w:line="240" w:lineRule="auto"/>
        <w:outlineLvl w:val="0"/>
        <w:rPr>
          <w:rFonts w:ascii="Times New Roman" w:eastAsia="Times New Roman" w:hAnsi="Times New Roman" w:cs="Times New Roman"/>
          <w:bCs/>
          <w:kern w:val="36"/>
          <w:sz w:val="24"/>
          <w:szCs w:val="24"/>
          <w:lang w:eastAsia="es-ES"/>
        </w:rPr>
      </w:pPr>
      <w:r w:rsidRPr="00B2640E">
        <w:rPr>
          <w:rFonts w:ascii="Times New Roman" w:eastAsia="Times New Roman" w:hAnsi="Times New Roman" w:cs="Times New Roman"/>
          <w:b/>
          <w:bCs/>
          <w:kern w:val="36"/>
          <w:sz w:val="24"/>
          <w:szCs w:val="24"/>
          <w:lang w:eastAsia="es-ES"/>
        </w:rPr>
        <w:t>mYmO</w:t>
      </w:r>
      <w:r>
        <w:rPr>
          <w:rFonts w:ascii="Times New Roman" w:eastAsia="Times New Roman" w:hAnsi="Times New Roman" w:cs="Times New Roman"/>
          <w:bCs/>
          <w:kern w:val="36"/>
          <w:sz w:val="24"/>
          <w:szCs w:val="24"/>
          <w:lang w:eastAsia="es-ES"/>
        </w:rPr>
        <w:t xml:space="preserve"> focuses on social innovation projects aimed at raising consciousness and capacities of organizations around the management of age and generational diversity.</w:t>
      </w:r>
    </w:p>
    <w:p w14:paraId="35BB943E" w14:textId="77777777" w:rsidR="00B2640E" w:rsidRDefault="00D6584F" w:rsidP="00E5127B">
      <w:pPr>
        <w:pStyle w:val="ListParagraph"/>
        <w:numPr>
          <w:ilvl w:val="0"/>
          <w:numId w:val="3"/>
        </w:numPr>
        <w:spacing w:after="0" w:line="240" w:lineRule="auto"/>
        <w:outlineLvl w:val="0"/>
        <w:rPr>
          <w:rFonts w:ascii="Times New Roman" w:eastAsia="Times New Roman" w:hAnsi="Times New Roman" w:cs="Times New Roman"/>
          <w:bCs/>
          <w:kern w:val="36"/>
          <w:sz w:val="24"/>
          <w:szCs w:val="24"/>
          <w:lang w:eastAsia="es-ES"/>
        </w:rPr>
      </w:pPr>
      <w:r w:rsidRPr="00B2640E">
        <w:rPr>
          <w:rFonts w:ascii="Times New Roman" w:eastAsia="Times New Roman" w:hAnsi="Times New Roman" w:cs="Times New Roman"/>
          <w:b/>
          <w:bCs/>
          <w:kern w:val="36"/>
          <w:sz w:val="24"/>
          <w:szCs w:val="24"/>
          <w:lang w:eastAsia="es-ES"/>
        </w:rPr>
        <w:t>Civic Platform against Age Discrimination</w:t>
      </w:r>
      <w:r>
        <w:rPr>
          <w:rFonts w:ascii="Times New Roman" w:eastAsia="Times New Roman" w:hAnsi="Times New Roman" w:cs="Times New Roman"/>
          <w:bCs/>
          <w:kern w:val="36"/>
          <w:sz w:val="24"/>
          <w:szCs w:val="24"/>
          <w:lang w:eastAsia="es-ES"/>
        </w:rPr>
        <w:t xml:space="preserve"> gathers ten civic organizations to coordinate initiatives</w:t>
      </w:r>
      <w:r w:rsidR="006217B8">
        <w:rPr>
          <w:rFonts w:ascii="Times New Roman" w:eastAsia="Times New Roman" w:hAnsi="Times New Roman" w:cs="Times New Roman"/>
          <w:bCs/>
          <w:kern w:val="36"/>
          <w:sz w:val="24"/>
          <w:szCs w:val="24"/>
          <w:lang w:eastAsia="es-ES"/>
        </w:rPr>
        <w:t xml:space="preserve"> (such as the use of age-blind CV) aimed at removing and prohibiting all types of age discrimination.</w:t>
      </w:r>
    </w:p>
    <w:p w14:paraId="2CD06429" w14:textId="4DCCDD18" w:rsidR="004045CD" w:rsidRPr="00B35D29" w:rsidRDefault="00CB413A" w:rsidP="00834F1E">
      <w:pPr>
        <w:pStyle w:val="ListParagraph"/>
        <w:numPr>
          <w:ilvl w:val="0"/>
          <w:numId w:val="3"/>
        </w:numPr>
        <w:spacing w:after="0" w:line="240" w:lineRule="auto"/>
        <w:outlineLvl w:val="0"/>
        <w:rPr>
          <w:rFonts w:ascii="Times New Roman" w:eastAsia="Times New Roman" w:hAnsi="Times New Roman" w:cs="Times New Roman"/>
          <w:bCs/>
          <w:kern w:val="36"/>
          <w:sz w:val="24"/>
          <w:szCs w:val="24"/>
          <w:lang w:eastAsia="es-ES"/>
        </w:rPr>
      </w:pPr>
      <w:r>
        <w:rPr>
          <w:rFonts w:ascii="Times New Roman" w:eastAsia="Times New Roman" w:hAnsi="Times New Roman" w:cs="Times New Roman"/>
          <w:bCs/>
          <w:kern w:val="36"/>
          <w:sz w:val="24"/>
          <w:szCs w:val="24"/>
          <w:lang w:eastAsia="es-ES"/>
        </w:rPr>
        <w:t>Som</w:t>
      </w:r>
      <w:r w:rsidR="00590EFC">
        <w:rPr>
          <w:rFonts w:ascii="Times New Roman" w:eastAsia="Times New Roman" w:hAnsi="Times New Roman" w:cs="Times New Roman"/>
          <w:bCs/>
          <w:kern w:val="36"/>
          <w:sz w:val="24"/>
          <w:szCs w:val="24"/>
          <w:lang w:eastAsia="es-ES"/>
        </w:rPr>
        <w:t xml:space="preserve">e </w:t>
      </w:r>
      <w:r w:rsidR="00590EFC" w:rsidRPr="0000754C">
        <w:rPr>
          <w:rFonts w:ascii="Times New Roman" w:eastAsia="Times New Roman" w:hAnsi="Times New Roman" w:cs="Times New Roman"/>
          <w:b/>
          <w:bCs/>
          <w:kern w:val="36"/>
          <w:sz w:val="24"/>
          <w:szCs w:val="24"/>
          <w:lang w:eastAsia="es-ES"/>
        </w:rPr>
        <w:t xml:space="preserve">companies in the training, </w:t>
      </w:r>
      <w:r w:rsidR="00590EFC" w:rsidRPr="0000754C">
        <w:rPr>
          <w:rFonts w:ascii="Times New Roman" w:hAnsi="Times New Roman" w:cs="Times New Roman"/>
          <w:b/>
          <w:sz w:val="24"/>
          <w:szCs w:val="24"/>
        </w:rPr>
        <w:t>staffing and recruitment sector</w:t>
      </w:r>
      <w:r w:rsidR="00590EFC">
        <w:rPr>
          <w:rFonts w:ascii="Times New Roman" w:hAnsi="Times New Roman" w:cs="Times New Roman"/>
          <w:sz w:val="24"/>
          <w:szCs w:val="24"/>
        </w:rPr>
        <w:t xml:space="preserve"> have committed to support opportunities to enhance older workers’ employability: </w:t>
      </w:r>
      <w:r w:rsidR="004045CD" w:rsidRPr="00590EFC">
        <w:rPr>
          <w:rFonts w:ascii="Times New Roman" w:hAnsi="Times New Roman" w:cs="Times New Roman"/>
          <w:sz w:val="24"/>
          <w:szCs w:val="24"/>
        </w:rPr>
        <w:t xml:space="preserve">INNOVA Profesional Centro Técnico, </w:t>
      </w:r>
      <w:r w:rsidR="00590EFC" w:rsidRPr="00590EFC">
        <w:rPr>
          <w:rFonts w:ascii="Times New Roman" w:hAnsi="Times New Roman" w:cs="Times New Roman"/>
          <w:sz w:val="24"/>
          <w:szCs w:val="24"/>
        </w:rPr>
        <w:t>Emplea</w:t>
      </w:r>
      <w:r w:rsidR="004045CD" w:rsidRPr="00590EFC">
        <w:rPr>
          <w:rFonts w:ascii="Times New Roman" w:hAnsi="Times New Roman" w:cs="Times New Roman"/>
          <w:sz w:val="24"/>
          <w:szCs w:val="24"/>
        </w:rPr>
        <w:t>ndose.com, ATPERSON formación para el empleo, CEI &amp; Languages, Centro de Formación EDUCA</w:t>
      </w:r>
      <w:r w:rsidR="00590EFC">
        <w:rPr>
          <w:rFonts w:ascii="Times New Roman" w:hAnsi="Times New Roman" w:cs="Times New Roman"/>
          <w:sz w:val="24"/>
          <w:szCs w:val="24"/>
        </w:rPr>
        <w:t>, and</w:t>
      </w:r>
      <w:r w:rsidR="004045CD" w:rsidRPr="00590EFC">
        <w:rPr>
          <w:rFonts w:ascii="Times New Roman" w:hAnsi="Times New Roman" w:cs="Times New Roman"/>
          <w:sz w:val="24"/>
          <w:szCs w:val="24"/>
        </w:rPr>
        <w:t xml:space="preserve"> High Tech Formación</w:t>
      </w:r>
      <w:r w:rsidR="00590EFC">
        <w:rPr>
          <w:rFonts w:ascii="Times New Roman" w:hAnsi="Times New Roman" w:cs="Times New Roman"/>
          <w:sz w:val="24"/>
          <w:szCs w:val="24"/>
        </w:rPr>
        <w:t xml:space="preserve"> are some examples.</w:t>
      </w:r>
    </w:p>
    <w:p w14:paraId="195FD2AA" w14:textId="13705C86" w:rsidR="00B35D29" w:rsidRPr="00590EFC" w:rsidRDefault="00B35D29" w:rsidP="00D9024E">
      <w:pPr>
        <w:pStyle w:val="ListParagraph"/>
        <w:numPr>
          <w:ilvl w:val="0"/>
          <w:numId w:val="3"/>
        </w:numPr>
        <w:spacing w:after="0" w:line="240" w:lineRule="auto"/>
        <w:outlineLvl w:val="0"/>
        <w:rPr>
          <w:rFonts w:ascii="Times New Roman" w:eastAsia="Times New Roman" w:hAnsi="Times New Roman" w:cs="Times New Roman"/>
          <w:bCs/>
          <w:kern w:val="36"/>
          <w:sz w:val="24"/>
          <w:szCs w:val="24"/>
          <w:lang w:eastAsia="es-ES"/>
        </w:rPr>
      </w:pPr>
      <w:r w:rsidRPr="00AD6157">
        <w:rPr>
          <w:rFonts w:ascii="Times New Roman" w:hAnsi="Times New Roman" w:cs="Times New Roman"/>
          <w:b/>
          <w:sz w:val="24"/>
          <w:szCs w:val="24"/>
        </w:rPr>
        <w:t>Foundations</w:t>
      </w:r>
      <w:r>
        <w:rPr>
          <w:rFonts w:ascii="Times New Roman" w:hAnsi="Times New Roman" w:cs="Times New Roman"/>
          <w:sz w:val="24"/>
          <w:szCs w:val="24"/>
        </w:rPr>
        <w:t xml:space="preserve"> such as Edad &amp; Vida [Age &amp; Life]</w:t>
      </w:r>
      <w:r w:rsidR="00CB3D9E">
        <w:rPr>
          <w:rFonts w:ascii="Times New Roman" w:hAnsi="Times New Roman" w:cs="Times New Roman"/>
          <w:sz w:val="24"/>
          <w:szCs w:val="24"/>
        </w:rPr>
        <w:t>, ADECCO,</w:t>
      </w:r>
      <w:r w:rsidR="008718C8">
        <w:rPr>
          <w:rFonts w:ascii="Times New Roman" w:hAnsi="Times New Roman" w:cs="Times New Roman"/>
          <w:sz w:val="24"/>
          <w:szCs w:val="24"/>
        </w:rPr>
        <w:t xml:space="preserve"> and Empresa y Sociedad [Enterprise and Society]</w:t>
      </w:r>
      <w:r w:rsidR="000415D1">
        <w:rPr>
          <w:rFonts w:ascii="Times New Roman" w:hAnsi="Times New Roman" w:cs="Times New Roman"/>
          <w:sz w:val="24"/>
          <w:szCs w:val="24"/>
        </w:rPr>
        <w:t>,</w:t>
      </w:r>
      <w:r w:rsidR="008718C8">
        <w:rPr>
          <w:rFonts w:ascii="Times New Roman" w:hAnsi="Times New Roman" w:cs="Times New Roman"/>
          <w:sz w:val="24"/>
          <w:szCs w:val="24"/>
        </w:rPr>
        <w:t xml:space="preserve"> and </w:t>
      </w:r>
      <w:r w:rsidR="008718C8" w:rsidRPr="00AD6157">
        <w:rPr>
          <w:rFonts w:ascii="Times New Roman" w:hAnsi="Times New Roman" w:cs="Times New Roman"/>
          <w:b/>
          <w:sz w:val="24"/>
          <w:szCs w:val="24"/>
        </w:rPr>
        <w:t>private organizations</w:t>
      </w:r>
      <w:r w:rsidR="008718C8">
        <w:rPr>
          <w:rFonts w:ascii="Times New Roman" w:hAnsi="Times New Roman" w:cs="Times New Roman"/>
          <w:sz w:val="24"/>
          <w:szCs w:val="24"/>
        </w:rPr>
        <w:t xml:space="preserve"> </w:t>
      </w:r>
      <w:r w:rsidR="008718C8">
        <w:rPr>
          <w:rFonts w:ascii="Times New Roman" w:hAnsi="Times New Roman" w:cs="Times New Roman"/>
          <w:sz w:val="24"/>
          <w:szCs w:val="24"/>
        </w:rPr>
        <w:lastRenderedPageBreak/>
        <w:t>like</w:t>
      </w:r>
      <w:r w:rsidR="000415D1">
        <w:rPr>
          <w:rFonts w:ascii="Times New Roman" w:hAnsi="Times New Roman" w:cs="Times New Roman"/>
          <w:sz w:val="24"/>
          <w:szCs w:val="24"/>
        </w:rPr>
        <w:t xml:space="preserve"> the Observatorio Generación y Talento [Gene</w:t>
      </w:r>
      <w:r w:rsidR="00F8053C">
        <w:rPr>
          <w:rFonts w:ascii="Times New Roman" w:hAnsi="Times New Roman" w:cs="Times New Roman"/>
          <w:sz w:val="24"/>
          <w:szCs w:val="24"/>
        </w:rPr>
        <w:t>ration and Talent Observatory] are disseminating the work about the need to foster an age and multigenerational management of human resources.</w:t>
      </w:r>
    </w:p>
    <w:p w14:paraId="153499D3" w14:textId="77777777" w:rsidR="00D9024E" w:rsidRDefault="00D9024E" w:rsidP="00D9024E">
      <w:pPr>
        <w:spacing w:after="0" w:line="240" w:lineRule="auto"/>
        <w:rPr>
          <w:rFonts w:ascii="Times New Roman" w:eastAsia="Times New Roman" w:hAnsi="Times New Roman" w:cs="Times New Roman"/>
          <w:b/>
          <w:bCs/>
          <w:color w:val="C00000"/>
          <w:sz w:val="24"/>
          <w:szCs w:val="24"/>
          <w:lang w:val="es-ES"/>
        </w:rPr>
      </w:pPr>
    </w:p>
    <w:p w14:paraId="5289482D" w14:textId="77777777" w:rsidR="00D9024E" w:rsidRDefault="00D9024E" w:rsidP="00D9024E">
      <w:pPr>
        <w:spacing w:after="0" w:line="240" w:lineRule="auto"/>
        <w:rPr>
          <w:rFonts w:ascii="Times New Roman" w:eastAsia="Times New Roman" w:hAnsi="Times New Roman" w:cs="Times New Roman"/>
          <w:b/>
          <w:bCs/>
          <w:color w:val="C00000"/>
          <w:sz w:val="24"/>
          <w:szCs w:val="24"/>
          <w:lang w:val="es-ES"/>
        </w:rPr>
      </w:pPr>
    </w:p>
    <w:p w14:paraId="267F79FE" w14:textId="746D93DF" w:rsidR="002A307C" w:rsidRPr="00D9024E" w:rsidRDefault="00623787" w:rsidP="00D9024E">
      <w:pPr>
        <w:spacing w:after="0" w:line="240" w:lineRule="auto"/>
        <w:rPr>
          <w:rFonts w:ascii="Times New Roman" w:eastAsia="Calibri" w:hAnsi="Times New Roman" w:cs="Times New Roman"/>
          <w:sz w:val="24"/>
          <w:szCs w:val="24"/>
          <w:lang w:eastAsia="es-ES"/>
        </w:rPr>
      </w:pPr>
      <w:r w:rsidRPr="00D9024E">
        <w:rPr>
          <w:rFonts w:ascii="Times New Roman" w:eastAsia="Times New Roman" w:hAnsi="Times New Roman" w:cs="Times New Roman"/>
          <w:b/>
          <w:bCs/>
          <w:color w:val="C00000"/>
          <w:sz w:val="24"/>
          <w:szCs w:val="24"/>
        </w:rPr>
        <w:t>7. References</w:t>
      </w:r>
    </w:p>
    <w:p w14:paraId="77A2BB63" w14:textId="77777777" w:rsidR="00D9024E" w:rsidRDefault="00D9024E" w:rsidP="007A75EF">
      <w:pPr>
        <w:spacing w:after="0" w:line="240" w:lineRule="auto"/>
        <w:ind w:left="567" w:hanging="567"/>
        <w:rPr>
          <w:rFonts w:ascii="Times New Roman" w:hAnsi="Times New Roman" w:cs="Times New Roman"/>
          <w:bCs/>
          <w:sz w:val="24"/>
          <w:szCs w:val="24"/>
          <w:lang w:eastAsia="es-ES"/>
        </w:rPr>
      </w:pPr>
    </w:p>
    <w:p w14:paraId="4677D265" w14:textId="77777777" w:rsidR="007A75EF" w:rsidRPr="004D2E7E" w:rsidRDefault="007A75EF" w:rsidP="007A75EF">
      <w:pPr>
        <w:spacing w:after="0" w:line="240" w:lineRule="auto"/>
        <w:ind w:left="567" w:hanging="567"/>
        <w:rPr>
          <w:rFonts w:ascii="Times New Roman" w:hAnsi="Times New Roman" w:cs="Times New Roman"/>
          <w:bCs/>
          <w:sz w:val="24"/>
          <w:szCs w:val="24"/>
          <w:lang w:eastAsia="es-ES"/>
        </w:rPr>
      </w:pPr>
      <w:r w:rsidRPr="004D2E7E">
        <w:rPr>
          <w:rFonts w:ascii="Times New Roman" w:hAnsi="Times New Roman" w:cs="Times New Roman"/>
          <w:bCs/>
          <w:sz w:val="24"/>
          <w:szCs w:val="24"/>
          <w:lang w:eastAsia="es-ES"/>
        </w:rPr>
        <w:t xml:space="preserve">Arcanjo, M. (2011). Welfare state regimes and reforms: a classification of ten European countries between 1990 and 2006. </w:t>
      </w:r>
      <w:r w:rsidRPr="004D2E7E">
        <w:rPr>
          <w:rFonts w:ascii="Times New Roman" w:hAnsi="Times New Roman" w:cs="Times New Roman"/>
          <w:bCs/>
          <w:i/>
          <w:sz w:val="24"/>
          <w:szCs w:val="24"/>
          <w:lang w:eastAsia="es-ES"/>
        </w:rPr>
        <w:t>Social Policy &amp; Society</w:t>
      </w:r>
      <w:r w:rsidRPr="004D2E7E">
        <w:rPr>
          <w:rFonts w:ascii="Times New Roman" w:hAnsi="Times New Roman" w:cs="Times New Roman"/>
          <w:bCs/>
          <w:sz w:val="24"/>
          <w:szCs w:val="24"/>
          <w:lang w:eastAsia="es-ES"/>
        </w:rPr>
        <w:t xml:space="preserve">, </w:t>
      </w:r>
      <w:r w:rsidRPr="004D2E7E">
        <w:rPr>
          <w:rFonts w:ascii="Times New Roman" w:hAnsi="Times New Roman" w:cs="Times New Roman"/>
          <w:bCs/>
          <w:i/>
          <w:sz w:val="24"/>
          <w:szCs w:val="24"/>
          <w:lang w:eastAsia="es-ES"/>
        </w:rPr>
        <w:t>10</w:t>
      </w:r>
      <w:r w:rsidRPr="004D2E7E">
        <w:rPr>
          <w:rFonts w:ascii="Times New Roman" w:hAnsi="Times New Roman" w:cs="Times New Roman"/>
          <w:bCs/>
          <w:sz w:val="24"/>
          <w:szCs w:val="24"/>
          <w:lang w:eastAsia="es-ES"/>
        </w:rPr>
        <w:t xml:space="preserve">(2), 139-150. </w:t>
      </w:r>
      <w:r w:rsidRPr="004D2E7E">
        <w:rPr>
          <w:rFonts w:ascii="Times New Roman" w:hAnsi="Times New Roman" w:cs="Times New Roman"/>
          <w:sz w:val="24"/>
          <w:szCs w:val="24"/>
        </w:rPr>
        <w:t>doi:10.1017/S1474746410000497</w:t>
      </w:r>
    </w:p>
    <w:p w14:paraId="7DCF4720" w14:textId="77777777" w:rsidR="007A75EF" w:rsidRPr="004D2E7E" w:rsidRDefault="007A75EF" w:rsidP="007A75EF">
      <w:pPr>
        <w:spacing w:after="0" w:line="240" w:lineRule="auto"/>
        <w:ind w:left="567" w:hanging="567"/>
        <w:rPr>
          <w:rFonts w:ascii="Times New Roman" w:hAnsi="Times New Roman" w:cs="Times New Roman"/>
          <w:bCs/>
          <w:sz w:val="24"/>
          <w:szCs w:val="24"/>
          <w:lang w:eastAsia="es-ES"/>
        </w:rPr>
      </w:pPr>
    </w:p>
    <w:p w14:paraId="13E8A00C"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bCs/>
          <w:sz w:val="24"/>
          <w:szCs w:val="24"/>
          <w:lang w:val="es-ES" w:eastAsia="es-ES"/>
        </w:rPr>
      </w:pPr>
      <w:r w:rsidRPr="004D2E7E">
        <w:rPr>
          <w:rFonts w:ascii="Times New Roman" w:hAnsi="Times New Roman" w:cs="Times New Roman"/>
          <w:sz w:val="24"/>
          <w:szCs w:val="24"/>
        </w:rPr>
        <w:t xml:space="preserve">Bonoli, G. (1997). Classifying welfare states: A two-dimension approach. </w:t>
      </w:r>
      <w:r w:rsidRPr="004D2E7E">
        <w:rPr>
          <w:rFonts w:ascii="Times New Roman" w:hAnsi="Times New Roman" w:cs="Times New Roman"/>
          <w:i/>
          <w:iCs/>
          <w:sz w:val="24"/>
          <w:szCs w:val="24"/>
          <w:lang w:val="es-ES"/>
        </w:rPr>
        <w:t>Journal of Social Policy</w:t>
      </w:r>
      <w:r w:rsidRPr="004D2E7E">
        <w:rPr>
          <w:rFonts w:ascii="Times New Roman" w:hAnsi="Times New Roman" w:cs="Times New Roman"/>
          <w:sz w:val="24"/>
          <w:szCs w:val="24"/>
          <w:lang w:val="es-ES"/>
        </w:rPr>
        <w:t>, 26(3), 351-372.</w:t>
      </w:r>
    </w:p>
    <w:p w14:paraId="5E50A4EE" w14:textId="77777777" w:rsidR="007A75EF" w:rsidRPr="004D2E7E" w:rsidRDefault="007A75EF" w:rsidP="007A75EF">
      <w:pPr>
        <w:spacing w:after="0" w:line="240" w:lineRule="auto"/>
        <w:ind w:left="567" w:hanging="567"/>
        <w:rPr>
          <w:rFonts w:ascii="Times New Roman" w:hAnsi="Times New Roman" w:cs="Times New Roman"/>
          <w:bCs/>
          <w:sz w:val="24"/>
          <w:szCs w:val="24"/>
          <w:lang w:val="es-ES" w:eastAsia="es-ES"/>
        </w:rPr>
      </w:pPr>
    </w:p>
    <w:p w14:paraId="56D41D9E" w14:textId="77777777" w:rsidR="007A75EF" w:rsidRPr="004D2E7E" w:rsidRDefault="007A75EF" w:rsidP="007A75EF">
      <w:pPr>
        <w:spacing w:after="0" w:line="240" w:lineRule="auto"/>
        <w:ind w:left="567" w:hanging="567"/>
        <w:rPr>
          <w:rFonts w:ascii="Times New Roman" w:hAnsi="Times New Roman" w:cs="Times New Roman"/>
          <w:bCs/>
          <w:sz w:val="24"/>
          <w:szCs w:val="24"/>
          <w:lang w:val="es-ES" w:eastAsia="es-ES"/>
        </w:rPr>
      </w:pPr>
      <w:r w:rsidRPr="004D2E7E">
        <w:rPr>
          <w:rFonts w:ascii="Times New Roman" w:hAnsi="Times New Roman" w:cs="Times New Roman"/>
          <w:bCs/>
          <w:sz w:val="24"/>
          <w:szCs w:val="24"/>
          <w:lang w:val="es-ES" w:eastAsia="es-ES"/>
        </w:rPr>
        <w:t xml:space="preserve">CES (2014). </w:t>
      </w:r>
      <w:r w:rsidRPr="004D2E7E">
        <w:rPr>
          <w:rFonts w:ascii="Times New Roman" w:hAnsi="Times New Roman" w:cs="Times New Roman"/>
          <w:bCs/>
          <w:i/>
          <w:sz w:val="24"/>
          <w:szCs w:val="24"/>
          <w:lang w:val="es-ES" w:eastAsia="es-ES"/>
        </w:rPr>
        <w:t xml:space="preserve">La situación sociolaboral de las personas de 45 a 64 años de edad. </w:t>
      </w:r>
      <w:r w:rsidRPr="004D2E7E">
        <w:rPr>
          <w:rFonts w:ascii="Times New Roman" w:hAnsi="Times New Roman" w:cs="Times New Roman"/>
          <w:bCs/>
          <w:sz w:val="24"/>
          <w:szCs w:val="24"/>
          <w:lang w:val="es-ES" w:eastAsia="es-ES"/>
        </w:rPr>
        <w:t xml:space="preserve">Madrid: Consejo Económico y Social. Retrieved from </w:t>
      </w:r>
      <w:hyperlink r:id="rId16" w:history="1">
        <w:r w:rsidRPr="004D2E7E">
          <w:rPr>
            <w:rStyle w:val="Hyperlink"/>
            <w:rFonts w:ascii="Times New Roman" w:hAnsi="Times New Roman" w:cs="Times New Roman"/>
            <w:bCs/>
            <w:sz w:val="24"/>
            <w:szCs w:val="24"/>
            <w:lang w:val="es-ES" w:eastAsia="es-ES"/>
          </w:rPr>
          <w:t>http://www.ces.es/documents/10180/1558369/Inf0214.pdf</w:t>
        </w:r>
      </w:hyperlink>
      <w:r w:rsidRPr="004D2E7E">
        <w:rPr>
          <w:rFonts w:ascii="Times New Roman" w:hAnsi="Times New Roman" w:cs="Times New Roman"/>
          <w:bCs/>
          <w:sz w:val="24"/>
          <w:szCs w:val="24"/>
          <w:lang w:val="es-ES" w:eastAsia="es-ES"/>
        </w:rPr>
        <w:t xml:space="preserve"> </w:t>
      </w:r>
    </w:p>
    <w:p w14:paraId="22812A77" w14:textId="77777777" w:rsidR="007A75EF" w:rsidRPr="004D2E7E" w:rsidRDefault="007A75EF" w:rsidP="007A75EF">
      <w:pPr>
        <w:spacing w:after="0" w:line="240" w:lineRule="auto"/>
        <w:ind w:left="567" w:hanging="567"/>
        <w:rPr>
          <w:rFonts w:ascii="Times New Roman" w:hAnsi="Times New Roman" w:cs="Times New Roman"/>
          <w:bCs/>
          <w:sz w:val="24"/>
          <w:szCs w:val="24"/>
          <w:lang w:val="es-ES" w:eastAsia="es-ES"/>
        </w:rPr>
      </w:pPr>
    </w:p>
    <w:p w14:paraId="5046D891" w14:textId="77777777" w:rsidR="007A75EF" w:rsidRPr="007A75EF" w:rsidRDefault="007A75EF" w:rsidP="007A75EF">
      <w:pPr>
        <w:spacing w:after="0" w:line="240" w:lineRule="auto"/>
        <w:ind w:left="567" w:hanging="567"/>
        <w:rPr>
          <w:rStyle w:val="Hyperlink"/>
          <w:rFonts w:ascii="Times New Roman" w:hAnsi="Times New Roman" w:cs="Times New Roman"/>
          <w:sz w:val="24"/>
          <w:szCs w:val="24"/>
        </w:rPr>
      </w:pPr>
      <w:r w:rsidRPr="007A75EF">
        <w:rPr>
          <w:rFonts w:ascii="Times New Roman" w:hAnsi="Times New Roman" w:cs="Times New Roman"/>
          <w:bCs/>
          <w:sz w:val="24"/>
          <w:szCs w:val="24"/>
          <w:lang w:val="pt-BR" w:eastAsia="es-ES"/>
        </w:rPr>
        <w:t xml:space="preserve">CIS (2015). </w:t>
      </w:r>
      <w:r w:rsidRPr="007A75EF">
        <w:rPr>
          <w:rFonts w:ascii="Times New Roman" w:hAnsi="Times New Roman" w:cs="Times New Roman"/>
          <w:bCs/>
          <w:i/>
          <w:sz w:val="24"/>
          <w:szCs w:val="24"/>
          <w:lang w:val="pt-BR" w:eastAsia="es-ES"/>
        </w:rPr>
        <w:t xml:space="preserve">Barómetro de abril. Estudio nº 3080. </w:t>
      </w:r>
      <w:r w:rsidRPr="004D2E7E">
        <w:rPr>
          <w:rFonts w:ascii="Times New Roman" w:hAnsi="Times New Roman" w:cs="Times New Roman"/>
          <w:bCs/>
          <w:sz w:val="24"/>
          <w:szCs w:val="24"/>
          <w:lang w:eastAsia="es-ES"/>
        </w:rPr>
        <w:t xml:space="preserve">Retrieved from </w:t>
      </w:r>
      <w:hyperlink r:id="rId17" w:history="1">
        <w:r w:rsidRPr="007A75EF">
          <w:rPr>
            <w:rStyle w:val="Hyperlink"/>
            <w:rFonts w:ascii="Times New Roman" w:hAnsi="Times New Roman" w:cs="Times New Roman"/>
            <w:bCs/>
            <w:sz w:val="24"/>
            <w:szCs w:val="24"/>
            <w:lang w:eastAsia="es-ES"/>
          </w:rPr>
          <w:t>http://www.cis.es/cis/export/sites/default/-Archivos/Marginales/3080_3099/3080/es3080mar.pdf</w:t>
        </w:r>
      </w:hyperlink>
      <w:r w:rsidRPr="007A75EF">
        <w:rPr>
          <w:rStyle w:val="Hyperlink"/>
          <w:rFonts w:ascii="Times New Roman" w:hAnsi="Times New Roman" w:cs="Times New Roman"/>
          <w:bCs/>
          <w:sz w:val="24"/>
          <w:szCs w:val="24"/>
          <w:lang w:eastAsia="es-ES"/>
        </w:rPr>
        <w:t xml:space="preserve"> </w:t>
      </w:r>
      <w:r w:rsidRPr="007A75EF">
        <w:rPr>
          <w:rStyle w:val="Hyperlink"/>
          <w:rFonts w:ascii="Times New Roman" w:hAnsi="Times New Roman" w:cs="Times New Roman"/>
          <w:sz w:val="24"/>
          <w:szCs w:val="24"/>
        </w:rPr>
        <w:t xml:space="preserve"> </w:t>
      </w:r>
    </w:p>
    <w:p w14:paraId="48EF1B80" w14:textId="77777777" w:rsidR="007A75EF" w:rsidRPr="004D2E7E" w:rsidRDefault="007A75EF" w:rsidP="007A75EF">
      <w:pPr>
        <w:spacing w:after="0" w:line="240" w:lineRule="auto"/>
        <w:ind w:left="567" w:hanging="567"/>
        <w:rPr>
          <w:rFonts w:ascii="Times New Roman" w:hAnsi="Times New Roman" w:cs="Times New Roman"/>
          <w:bCs/>
          <w:sz w:val="24"/>
          <w:szCs w:val="24"/>
          <w:lang w:eastAsia="es-ES"/>
        </w:rPr>
      </w:pPr>
    </w:p>
    <w:p w14:paraId="17FEDBC3" w14:textId="77777777" w:rsidR="007A75EF" w:rsidRPr="004D2E7E" w:rsidRDefault="007A75EF" w:rsidP="007A75EF">
      <w:pPr>
        <w:spacing w:after="0" w:line="240" w:lineRule="auto"/>
        <w:ind w:left="567" w:hanging="567"/>
        <w:rPr>
          <w:rFonts w:ascii="Times New Roman" w:hAnsi="Times New Roman" w:cs="Times New Roman"/>
          <w:bCs/>
          <w:sz w:val="24"/>
          <w:szCs w:val="24"/>
          <w:lang w:eastAsia="es-ES"/>
        </w:rPr>
      </w:pPr>
      <w:r w:rsidRPr="004D2E7E">
        <w:rPr>
          <w:rFonts w:ascii="Times New Roman" w:hAnsi="Times New Roman" w:cs="Times New Roman"/>
          <w:bCs/>
          <w:sz w:val="24"/>
          <w:szCs w:val="24"/>
          <w:lang w:val="es-ES" w:eastAsia="es-ES"/>
        </w:rPr>
        <w:t xml:space="preserve">Durán, J. &amp; Muñoz-Baroja, M. (2017). </w:t>
      </w:r>
      <w:r w:rsidRPr="004D2E7E">
        <w:rPr>
          <w:rFonts w:ascii="Times New Roman" w:hAnsi="Times New Roman" w:cs="Times New Roman"/>
          <w:bCs/>
          <w:i/>
          <w:sz w:val="24"/>
          <w:szCs w:val="24"/>
          <w:lang w:eastAsia="es-ES"/>
        </w:rPr>
        <w:t xml:space="preserve">Spain: lastest working life developments – Q2 2017. </w:t>
      </w:r>
      <w:r w:rsidRPr="004D2E7E">
        <w:rPr>
          <w:rFonts w:ascii="Times New Roman" w:hAnsi="Times New Roman" w:cs="Times New Roman"/>
          <w:bCs/>
          <w:sz w:val="24"/>
          <w:szCs w:val="24"/>
          <w:lang w:eastAsia="es-ES"/>
        </w:rPr>
        <w:t xml:space="preserve">Retrieved from </w:t>
      </w:r>
      <w:hyperlink r:id="rId18" w:history="1">
        <w:r w:rsidRPr="004D2E7E">
          <w:rPr>
            <w:rStyle w:val="Hyperlink"/>
            <w:rFonts w:ascii="Times New Roman" w:hAnsi="Times New Roman" w:cs="Times New Roman"/>
            <w:sz w:val="24"/>
            <w:szCs w:val="24"/>
          </w:rPr>
          <w:t>https://www.eurofound.europa.eu/observatories/emcc-eurwork/articles/spain-latest-working-life-developments-q2-2017</w:t>
        </w:r>
      </w:hyperlink>
      <w:r w:rsidRPr="004D2E7E">
        <w:rPr>
          <w:rFonts w:ascii="Times New Roman" w:hAnsi="Times New Roman" w:cs="Times New Roman"/>
          <w:sz w:val="24"/>
          <w:szCs w:val="24"/>
        </w:rPr>
        <w:t xml:space="preserve"> </w:t>
      </w:r>
    </w:p>
    <w:p w14:paraId="27418EA6" w14:textId="77777777" w:rsidR="007A75EF" w:rsidRPr="004D2E7E" w:rsidRDefault="007A75EF" w:rsidP="007A75EF">
      <w:pPr>
        <w:spacing w:after="0" w:line="240" w:lineRule="auto"/>
        <w:ind w:left="567" w:hanging="567"/>
        <w:rPr>
          <w:rFonts w:ascii="Times New Roman" w:hAnsi="Times New Roman" w:cs="Times New Roman"/>
          <w:bCs/>
          <w:sz w:val="24"/>
          <w:szCs w:val="24"/>
          <w:lang w:eastAsia="es-ES"/>
        </w:rPr>
      </w:pPr>
    </w:p>
    <w:p w14:paraId="190A42BC"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bCs/>
          <w:sz w:val="24"/>
          <w:szCs w:val="24"/>
          <w:lang w:eastAsia="es-ES"/>
        </w:rPr>
      </w:pPr>
      <w:r w:rsidRPr="004D2E7E">
        <w:rPr>
          <w:rFonts w:ascii="Times New Roman" w:hAnsi="Times New Roman" w:cs="Times New Roman"/>
          <w:sz w:val="24"/>
          <w:szCs w:val="24"/>
        </w:rPr>
        <w:t xml:space="preserve">EU-OSHA, Cedefop, Eurofound and EIGE (2017). </w:t>
      </w:r>
      <w:r w:rsidRPr="004D2E7E">
        <w:rPr>
          <w:rFonts w:ascii="Times New Roman" w:hAnsi="Times New Roman" w:cs="Times New Roman"/>
          <w:i/>
          <w:iCs/>
          <w:sz w:val="24"/>
          <w:szCs w:val="24"/>
        </w:rPr>
        <w:t>Joint report on Towards age-friendly work in Europe: a life-course perspective on work and ageing from EU Agencies</w:t>
      </w:r>
      <w:r w:rsidRPr="004D2E7E">
        <w:rPr>
          <w:rFonts w:ascii="Times New Roman" w:hAnsi="Times New Roman" w:cs="Times New Roman"/>
          <w:sz w:val="24"/>
          <w:szCs w:val="24"/>
        </w:rPr>
        <w:t xml:space="preserve">. Luxemburg: Publications Office of the European Union. Retrieved from </w:t>
      </w:r>
      <w:hyperlink r:id="rId19" w:history="1">
        <w:r w:rsidRPr="004D2E7E">
          <w:rPr>
            <w:rStyle w:val="Hyperlink"/>
            <w:rFonts w:ascii="Times New Roman" w:hAnsi="Times New Roman" w:cs="Times New Roman"/>
            <w:sz w:val="24"/>
            <w:szCs w:val="24"/>
          </w:rPr>
          <w:t>www.cedefop.europa.eu/files/2220_en.pdf</w:t>
        </w:r>
      </w:hyperlink>
      <w:r w:rsidRPr="004D2E7E">
        <w:rPr>
          <w:rStyle w:val="HTMLCite"/>
          <w:rFonts w:ascii="Times New Roman" w:hAnsi="Times New Roman" w:cs="Times New Roman"/>
          <w:sz w:val="24"/>
          <w:szCs w:val="24"/>
        </w:rPr>
        <w:t xml:space="preserve"> </w:t>
      </w:r>
      <w:r w:rsidRPr="004D2E7E">
        <w:rPr>
          <w:rFonts w:ascii="Times New Roman" w:hAnsi="Times New Roman" w:cs="Times New Roman"/>
          <w:sz w:val="24"/>
          <w:szCs w:val="24"/>
        </w:rPr>
        <w:t xml:space="preserve"> </w:t>
      </w:r>
    </w:p>
    <w:p w14:paraId="39AEE443"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eastAsia="es-ES"/>
        </w:rPr>
      </w:pPr>
    </w:p>
    <w:p w14:paraId="0577C080"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eastAsia="es-ES"/>
        </w:rPr>
      </w:pPr>
      <w:r w:rsidRPr="004D2E7E">
        <w:rPr>
          <w:rFonts w:ascii="Times New Roman" w:eastAsia="Times New Roman" w:hAnsi="Times New Roman" w:cs="Times New Roman"/>
          <w:sz w:val="24"/>
          <w:szCs w:val="24"/>
          <w:lang w:eastAsia="es-ES"/>
        </w:rPr>
        <w:t xml:space="preserve">Eurofound (2015a). </w:t>
      </w:r>
      <w:r w:rsidRPr="004D2E7E">
        <w:rPr>
          <w:rFonts w:ascii="Times New Roman" w:eastAsia="Times New Roman" w:hAnsi="Times New Roman" w:cs="Times New Roman"/>
          <w:i/>
          <w:sz w:val="24"/>
          <w:szCs w:val="24"/>
          <w:lang w:eastAsia="es-ES"/>
        </w:rPr>
        <w:t>Spain: A first assessment of the 2012 labour market reform</w:t>
      </w:r>
      <w:r w:rsidRPr="004D2E7E">
        <w:rPr>
          <w:rFonts w:ascii="Times New Roman" w:eastAsia="Times New Roman" w:hAnsi="Times New Roman" w:cs="Times New Roman"/>
          <w:sz w:val="24"/>
          <w:szCs w:val="24"/>
          <w:lang w:eastAsia="es-ES"/>
        </w:rPr>
        <w:t xml:space="preserve">. Retrieved from </w:t>
      </w:r>
      <w:hyperlink r:id="rId20" w:history="1">
        <w:r w:rsidRPr="004D2E7E">
          <w:rPr>
            <w:rStyle w:val="Hyperlink"/>
            <w:rFonts w:ascii="Times New Roman" w:hAnsi="Times New Roman" w:cs="Times New Roman"/>
            <w:sz w:val="24"/>
            <w:szCs w:val="24"/>
          </w:rPr>
          <w:t>https://www.eurofound.europa.eu/observatories/eurwork/articles/labour-market-law-and-regulation/sp</w:t>
        </w:r>
        <w:r w:rsidRPr="004D2E7E">
          <w:rPr>
            <w:rStyle w:val="Hyperlink"/>
            <w:rFonts w:ascii="Times New Roman" w:hAnsi="Times New Roman" w:cs="Times New Roman"/>
            <w:sz w:val="24"/>
            <w:szCs w:val="24"/>
          </w:rPr>
          <w:t>a</w:t>
        </w:r>
        <w:r w:rsidRPr="004D2E7E">
          <w:rPr>
            <w:rStyle w:val="Hyperlink"/>
            <w:rFonts w:ascii="Times New Roman" w:hAnsi="Times New Roman" w:cs="Times New Roman"/>
            <w:sz w:val="24"/>
            <w:szCs w:val="24"/>
          </w:rPr>
          <w:t>in-a-first-assessment-of-the-2012-labour-market-reform</w:t>
        </w:r>
      </w:hyperlink>
      <w:r w:rsidRPr="004D2E7E">
        <w:rPr>
          <w:rStyle w:val="Hyperlink"/>
          <w:rFonts w:ascii="Times New Roman" w:hAnsi="Times New Roman" w:cs="Times New Roman"/>
          <w:sz w:val="24"/>
          <w:szCs w:val="24"/>
        </w:rPr>
        <w:t xml:space="preserve"> </w:t>
      </w:r>
    </w:p>
    <w:p w14:paraId="5E20A007"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eastAsia="es-ES"/>
        </w:rPr>
      </w:pPr>
    </w:p>
    <w:p w14:paraId="24A808DB"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eastAsia="es-ES"/>
        </w:rPr>
      </w:pPr>
      <w:r w:rsidRPr="004D2E7E">
        <w:rPr>
          <w:rFonts w:ascii="Times New Roman" w:eastAsia="Times New Roman" w:hAnsi="Times New Roman" w:cs="Times New Roman"/>
          <w:sz w:val="24"/>
          <w:szCs w:val="24"/>
          <w:lang w:eastAsia="es-ES"/>
        </w:rPr>
        <w:t xml:space="preserve">Eurofound (2015b). </w:t>
      </w:r>
      <w:r w:rsidRPr="004D2E7E">
        <w:rPr>
          <w:rFonts w:ascii="Times New Roman" w:eastAsia="Times New Roman" w:hAnsi="Times New Roman" w:cs="Times New Roman"/>
          <w:i/>
          <w:sz w:val="24"/>
          <w:szCs w:val="24"/>
          <w:lang w:eastAsia="es-ES"/>
        </w:rPr>
        <w:t>Young people and ‘NEETs’</w:t>
      </w:r>
      <w:r w:rsidRPr="004D2E7E">
        <w:rPr>
          <w:rFonts w:ascii="Times New Roman" w:eastAsia="Times New Roman" w:hAnsi="Times New Roman" w:cs="Times New Roman"/>
          <w:sz w:val="24"/>
          <w:szCs w:val="24"/>
          <w:lang w:eastAsia="es-ES"/>
        </w:rPr>
        <w:t xml:space="preserve">. Retrieved from </w:t>
      </w:r>
      <w:hyperlink r:id="rId21" w:history="1">
        <w:r w:rsidRPr="004D2E7E">
          <w:rPr>
            <w:rStyle w:val="Hyperlink"/>
            <w:rFonts w:ascii="Times New Roman" w:hAnsi="Times New Roman" w:cs="Times New Roman"/>
            <w:sz w:val="24"/>
            <w:szCs w:val="24"/>
          </w:rPr>
          <w:t>https://www.eurofound.europa.eu/young-people-and-neets-1</w:t>
        </w:r>
      </w:hyperlink>
      <w:r w:rsidRPr="004D2E7E">
        <w:rPr>
          <w:rStyle w:val="Hyperlink"/>
          <w:rFonts w:ascii="Times New Roman" w:hAnsi="Times New Roman" w:cs="Times New Roman"/>
          <w:sz w:val="24"/>
          <w:szCs w:val="24"/>
        </w:rPr>
        <w:t xml:space="preserve"> </w:t>
      </w:r>
    </w:p>
    <w:p w14:paraId="5D688B01"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0EA99037" w14:textId="77777777" w:rsidR="007A75EF" w:rsidRPr="004D2E7E" w:rsidRDefault="007A75EF" w:rsidP="007A75EF">
      <w:pPr>
        <w:pStyle w:val="Default"/>
        <w:ind w:left="567" w:hanging="567"/>
        <w:rPr>
          <w:rFonts w:ascii="Times New Roman" w:hAnsi="Times New Roman" w:cs="Times New Roman"/>
          <w:color w:val="auto"/>
          <w:lang w:val="en-GB"/>
        </w:rPr>
      </w:pPr>
      <w:r w:rsidRPr="004D2E7E">
        <w:rPr>
          <w:rFonts w:ascii="Times New Roman" w:hAnsi="Times New Roman" w:cs="Times New Roman"/>
          <w:color w:val="auto"/>
          <w:lang w:val="en-GB"/>
        </w:rPr>
        <w:t xml:space="preserve">European Commission (2017). </w:t>
      </w:r>
      <w:r w:rsidRPr="004D2E7E">
        <w:rPr>
          <w:rFonts w:ascii="Times New Roman" w:hAnsi="Times New Roman" w:cs="Times New Roman"/>
          <w:i/>
          <w:color w:val="auto"/>
          <w:lang w:val="en-GB"/>
        </w:rPr>
        <w:t>Country Report Spain 2017 including an in-depth review on the prevention and correction of macroeconomic imbalances</w:t>
      </w:r>
      <w:r w:rsidRPr="004D2E7E">
        <w:rPr>
          <w:rFonts w:ascii="Times New Roman" w:hAnsi="Times New Roman" w:cs="Times New Roman"/>
          <w:color w:val="auto"/>
          <w:lang w:val="en-GB"/>
        </w:rPr>
        <w:t xml:space="preserve">. Retrieved from </w:t>
      </w:r>
      <w:hyperlink r:id="rId22" w:history="1">
        <w:r w:rsidRPr="004D2E7E">
          <w:rPr>
            <w:rStyle w:val="Hyperlink"/>
            <w:rFonts w:ascii="Times New Roman" w:eastAsiaTheme="minorHAnsi" w:hAnsi="Times New Roman" w:cs="Times New Roman"/>
            <w:lang w:val="en-GB" w:eastAsia="en-US"/>
          </w:rPr>
          <w:t>https://ec.europa.eu/info/file/96691/download_en?token=kvRP06T3</w:t>
        </w:r>
      </w:hyperlink>
      <w:r w:rsidRPr="007A75EF">
        <w:rPr>
          <w:rStyle w:val="Hyperlink"/>
          <w:rFonts w:ascii="Times New Roman" w:eastAsiaTheme="minorHAnsi" w:hAnsi="Times New Roman" w:cs="Times New Roman"/>
          <w:lang w:val="en-GB" w:eastAsia="en-US"/>
        </w:rPr>
        <w:t xml:space="preserve"> </w:t>
      </w:r>
    </w:p>
    <w:p w14:paraId="1A0E4235"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300EB5E2"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European Parliament (2014). </w:t>
      </w:r>
      <w:r w:rsidRPr="004D2E7E">
        <w:rPr>
          <w:rFonts w:ascii="Times New Roman" w:hAnsi="Times New Roman" w:cs="Times New Roman"/>
          <w:i/>
          <w:sz w:val="24"/>
          <w:szCs w:val="24"/>
        </w:rPr>
        <w:t xml:space="preserve">Study on Pension Schemes. </w:t>
      </w:r>
      <w:r w:rsidRPr="004D2E7E">
        <w:rPr>
          <w:rFonts w:ascii="Times New Roman" w:hAnsi="Times New Roman" w:cs="Times New Roman"/>
          <w:sz w:val="24"/>
          <w:szCs w:val="24"/>
        </w:rPr>
        <w:t xml:space="preserve">Brussels: European Union. Retrieved from </w:t>
      </w:r>
      <w:hyperlink r:id="rId23" w:history="1">
        <w:r w:rsidRPr="004D2E7E">
          <w:rPr>
            <w:rStyle w:val="Hyperlink"/>
            <w:rFonts w:ascii="Times New Roman" w:hAnsi="Times New Roman" w:cs="Times New Roman"/>
            <w:sz w:val="24"/>
            <w:szCs w:val="24"/>
          </w:rPr>
          <w:t>www.europarl.eu/RegData/etudes/STUD/2014/536281/IPOL_STU(2014)536281_EN.pdf</w:t>
        </w:r>
      </w:hyperlink>
      <w:r w:rsidRPr="004D2E7E">
        <w:rPr>
          <w:rFonts w:ascii="Times New Roman" w:hAnsi="Times New Roman" w:cs="Times New Roman"/>
          <w:sz w:val="24"/>
          <w:szCs w:val="24"/>
        </w:rPr>
        <w:t xml:space="preserve"> </w:t>
      </w:r>
    </w:p>
    <w:p w14:paraId="3F6475A5"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0C020CEB"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r w:rsidRPr="004D2E7E">
        <w:rPr>
          <w:rFonts w:ascii="Times New Roman" w:hAnsi="Times New Roman" w:cs="Times New Roman"/>
          <w:sz w:val="24"/>
          <w:szCs w:val="24"/>
          <w:lang w:val="es-ES"/>
        </w:rPr>
        <w:lastRenderedPageBreak/>
        <w:t xml:space="preserve">Felgueroso, F., Millán, A., &amp; Torres, M. (2017). </w:t>
      </w:r>
      <w:r w:rsidRPr="004D2E7E">
        <w:rPr>
          <w:rFonts w:ascii="Times New Roman" w:hAnsi="Times New Roman" w:cs="Times New Roman"/>
          <w:i/>
          <w:sz w:val="24"/>
          <w:szCs w:val="24"/>
          <w:lang w:val="es-ES"/>
        </w:rPr>
        <w:t xml:space="preserve">Población especialmente vulnerable ante el empleo en España. Cuantificación y caracterización. </w:t>
      </w:r>
      <w:r w:rsidRPr="007A75EF">
        <w:rPr>
          <w:rFonts w:ascii="Times New Roman" w:hAnsi="Times New Roman" w:cs="Times New Roman"/>
          <w:sz w:val="24"/>
          <w:szCs w:val="24"/>
          <w:lang w:val="es-ES"/>
        </w:rPr>
        <w:t xml:space="preserve">Madrid: Fedea. Retrieved from </w:t>
      </w:r>
      <w:hyperlink r:id="rId24" w:history="1">
        <w:r w:rsidRPr="007A75EF">
          <w:rPr>
            <w:rStyle w:val="Hyperlink"/>
            <w:rFonts w:ascii="Times New Roman" w:hAnsi="Times New Roman" w:cs="Times New Roman"/>
            <w:sz w:val="24"/>
            <w:szCs w:val="24"/>
            <w:lang w:val="es-ES"/>
          </w:rPr>
          <w:t>http://documentos.fedea.net/images/descargar.png</w:t>
        </w:r>
      </w:hyperlink>
      <w:r w:rsidRPr="007A75EF">
        <w:rPr>
          <w:rStyle w:val="Hyperlink"/>
          <w:rFonts w:ascii="Times New Roman" w:hAnsi="Times New Roman" w:cs="Times New Roman"/>
          <w:sz w:val="24"/>
          <w:szCs w:val="24"/>
          <w:lang w:val="es-ES"/>
        </w:rPr>
        <w:t xml:space="preserve">   </w:t>
      </w:r>
    </w:p>
    <w:p w14:paraId="45B63BE8"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p>
    <w:p w14:paraId="7B251762"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r w:rsidRPr="004D2E7E">
        <w:rPr>
          <w:rFonts w:ascii="Times New Roman" w:hAnsi="Times New Roman" w:cs="Times New Roman"/>
          <w:sz w:val="24"/>
          <w:szCs w:val="24"/>
        </w:rPr>
        <w:t xml:space="preserve">Ferrera, M. (1996). The “Southern Model“ of welfare in social Europe. </w:t>
      </w:r>
      <w:r w:rsidRPr="007A75EF">
        <w:rPr>
          <w:rFonts w:ascii="Times New Roman" w:hAnsi="Times New Roman" w:cs="Times New Roman"/>
          <w:i/>
          <w:iCs/>
          <w:sz w:val="24"/>
          <w:szCs w:val="24"/>
          <w:lang w:val="es-ES"/>
        </w:rPr>
        <w:t>Journal of Labor Economics</w:t>
      </w:r>
      <w:r w:rsidRPr="007A75EF">
        <w:rPr>
          <w:rFonts w:ascii="Times New Roman" w:hAnsi="Times New Roman" w:cs="Times New Roman"/>
          <w:sz w:val="24"/>
          <w:szCs w:val="24"/>
          <w:lang w:val="es-ES"/>
        </w:rPr>
        <w:t>, 5, 17-37.</w:t>
      </w:r>
    </w:p>
    <w:p w14:paraId="58FEFE37"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p>
    <w:p w14:paraId="496B684F"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lang w:val="es-ES"/>
        </w:rPr>
        <w:t xml:space="preserve">Fundación ADECCO (2017). </w:t>
      </w:r>
      <w:r w:rsidRPr="004D2E7E">
        <w:rPr>
          <w:rFonts w:ascii="Times New Roman" w:hAnsi="Times New Roman" w:cs="Times New Roman"/>
          <w:i/>
          <w:sz w:val="24"/>
          <w:szCs w:val="24"/>
          <w:lang w:val="es-ES"/>
        </w:rPr>
        <w:t xml:space="preserve">IX INFORME #TUEDADESUNTESORO: Mayores de 55 años en riesgo de exclusión. </w:t>
      </w:r>
      <w:r w:rsidRPr="004D2E7E">
        <w:rPr>
          <w:rFonts w:ascii="Times New Roman" w:hAnsi="Times New Roman" w:cs="Times New Roman"/>
          <w:sz w:val="24"/>
          <w:szCs w:val="24"/>
        </w:rPr>
        <w:t xml:space="preserve">Retrieved from </w:t>
      </w:r>
      <w:hyperlink r:id="rId25" w:history="1">
        <w:r w:rsidRPr="004D2E7E">
          <w:rPr>
            <w:rStyle w:val="Hyperlink"/>
            <w:rFonts w:ascii="Times New Roman" w:hAnsi="Times New Roman" w:cs="Times New Roman"/>
            <w:sz w:val="24"/>
            <w:szCs w:val="24"/>
          </w:rPr>
          <w:t>http://fundacionadecco.org/wp-content/uploads/2017/06/120617NDP-MAYORES-DE-55-A%C3%91OS-NACIONAL-DEF.pdf</w:t>
        </w:r>
      </w:hyperlink>
      <w:r w:rsidRPr="004D2E7E">
        <w:rPr>
          <w:rFonts w:ascii="Times New Roman" w:hAnsi="Times New Roman" w:cs="Times New Roman"/>
          <w:sz w:val="24"/>
          <w:szCs w:val="24"/>
        </w:rPr>
        <w:t xml:space="preserve"> </w:t>
      </w:r>
    </w:p>
    <w:p w14:paraId="388D80DB"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27952974"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lang w:val="es-ES"/>
        </w:rPr>
        <w:t xml:space="preserve">Gómez, M. (2017). Las jubilaciones anticipadas batieron un nuevo récord en 2016. </w:t>
      </w:r>
      <w:r w:rsidRPr="004D2E7E">
        <w:rPr>
          <w:rFonts w:ascii="Times New Roman" w:hAnsi="Times New Roman" w:cs="Times New Roman"/>
          <w:i/>
          <w:sz w:val="24"/>
          <w:szCs w:val="24"/>
        </w:rPr>
        <w:t xml:space="preserve">El País. </w:t>
      </w:r>
      <w:r w:rsidRPr="004D2E7E">
        <w:rPr>
          <w:rFonts w:ascii="Times New Roman" w:hAnsi="Times New Roman" w:cs="Times New Roman"/>
          <w:sz w:val="24"/>
          <w:szCs w:val="24"/>
        </w:rPr>
        <w:t xml:space="preserve">Retrieved from </w:t>
      </w:r>
      <w:hyperlink r:id="rId26" w:history="1">
        <w:r w:rsidRPr="004D2E7E">
          <w:rPr>
            <w:rStyle w:val="Hyperlink"/>
            <w:rFonts w:ascii="Times New Roman" w:hAnsi="Times New Roman" w:cs="Times New Roman"/>
            <w:sz w:val="24"/>
            <w:szCs w:val="24"/>
          </w:rPr>
          <w:t>https://economia.elpais.com/economia/2017/05/08/actualidad/1494263576_695655.html</w:t>
        </w:r>
      </w:hyperlink>
      <w:r w:rsidRPr="004D2E7E">
        <w:rPr>
          <w:rFonts w:ascii="Times New Roman" w:hAnsi="Times New Roman" w:cs="Times New Roman"/>
          <w:sz w:val="24"/>
          <w:szCs w:val="24"/>
        </w:rPr>
        <w:t xml:space="preserve">   </w:t>
      </w:r>
    </w:p>
    <w:p w14:paraId="2063FD17"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36F12CCE"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lang w:val="es-ES"/>
        </w:rPr>
        <w:t xml:space="preserve">Gómez, P. J., Molero-Simarro, R., &amp; Buendía, L. (2016). </w:t>
      </w:r>
      <w:r w:rsidRPr="007A75EF">
        <w:rPr>
          <w:rFonts w:ascii="Times New Roman" w:hAnsi="Times New Roman" w:cs="Times New Roman"/>
          <w:sz w:val="24"/>
          <w:szCs w:val="24"/>
        </w:rPr>
        <w:t xml:space="preserve">The impact of the 2008/9 crisis on inequality and poverty </w:t>
      </w:r>
      <w:r w:rsidRPr="004D2E7E">
        <w:rPr>
          <w:rFonts w:ascii="Times New Roman" w:hAnsi="Times New Roman" w:cs="Times New Roman"/>
          <w:sz w:val="24"/>
          <w:szCs w:val="24"/>
        </w:rPr>
        <w:t xml:space="preserve">in Southern Europe: the case of Spain. </w:t>
      </w:r>
      <w:r w:rsidRPr="004D2E7E">
        <w:rPr>
          <w:rFonts w:ascii="Times New Roman" w:hAnsi="Times New Roman" w:cs="Times New Roman"/>
          <w:i/>
          <w:sz w:val="24"/>
          <w:szCs w:val="24"/>
        </w:rPr>
        <w:t>Journal of Australian Political Economy</w:t>
      </w:r>
      <w:r w:rsidRPr="004D2E7E">
        <w:rPr>
          <w:rFonts w:ascii="Times New Roman" w:hAnsi="Times New Roman" w:cs="Times New Roman"/>
          <w:sz w:val="24"/>
          <w:szCs w:val="24"/>
        </w:rPr>
        <w:t xml:space="preserve">, 78, 87-114. </w:t>
      </w:r>
    </w:p>
    <w:p w14:paraId="5D509F52"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78FCE760"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Gumbrell-McCormick R and Hyman R (2013). </w:t>
      </w:r>
      <w:r w:rsidRPr="004D2E7E">
        <w:rPr>
          <w:rFonts w:ascii="Times New Roman" w:hAnsi="Times New Roman" w:cs="Times New Roman"/>
          <w:i/>
          <w:iCs/>
          <w:sz w:val="24"/>
          <w:szCs w:val="24"/>
        </w:rPr>
        <w:t>Trade Unions in Western Europe: Hard Times, Hard Choices</w:t>
      </w:r>
      <w:r w:rsidRPr="004D2E7E">
        <w:rPr>
          <w:rFonts w:ascii="Times New Roman" w:hAnsi="Times New Roman" w:cs="Times New Roman"/>
          <w:sz w:val="24"/>
          <w:szCs w:val="24"/>
        </w:rPr>
        <w:t>. Oxford: Oxford University Press.</w:t>
      </w:r>
    </w:p>
    <w:p w14:paraId="19453EDF"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1089A132"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Hotho, J. J. (2014). From typology to taxonomy: a configurational analysis of national business systems and their explanatory power. </w:t>
      </w:r>
      <w:r w:rsidRPr="004D2E7E">
        <w:rPr>
          <w:rFonts w:ascii="Times New Roman" w:hAnsi="Times New Roman" w:cs="Times New Roman"/>
          <w:i/>
          <w:sz w:val="24"/>
          <w:szCs w:val="24"/>
        </w:rPr>
        <w:t>Organization Studies, 35</w:t>
      </w:r>
      <w:r w:rsidRPr="004D2E7E">
        <w:rPr>
          <w:rFonts w:ascii="Times New Roman" w:hAnsi="Times New Roman" w:cs="Times New Roman"/>
          <w:sz w:val="24"/>
          <w:szCs w:val="24"/>
        </w:rPr>
        <w:t>(5), 671-702. doi: 10.1177/0170840613502767</w:t>
      </w:r>
    </w:p>
    <w:p w14:paraId="0AF9A6C7"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267FC8D5"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Hyman R (2001) </w:t>
      </w:r>
      <w:r w:rsidRPr="004D2E7E">
        <w:rPr>
          <w:rFonts w:ascii="Times New Roman" w:hAnsi="Times New Roman" w:cs="Times New Roman"/>
          <w:i/>
          <w:iCs/>
          <w:sz w:val="24"/>
          <w:szCs w:val="24"/>
        </w:rPr>
        <w:t>Understanding European Trade Unionism</w:t>
      </w:r>
      <w:r w:rsidRPr="004D2E7E">
        <w:rPr>
          <w:rFonts w:ascii="Times New Roman" w:hAnsi="Times New Roman" w:cs="Times New Roman"/>
          <w:sz w:val="24"/>
          <w:szCs w:val="24"/>
        </w:rPr>
        <w:t>. London: SAGE.</w:t>
      </w:r>
    </w:p>
    <w:p w14:paraId="0F485120"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645CDF83"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r w:rsidRPr="007A75EF">
        <w:rPr>
          <w:rFonts w:ascii="Times New Roman" w:hAnsi="Times New Roman" w:cs="Times New Roman"/>
          <w:sz w:val="24"/>
          <w:szCs w:val="24"/>
          <w:lang w:val="es-ES"/>
        </w:rPr>
        <w:t xml:space="preserve">Junta de Andalucía (2017). </w:t>
      </w:r>
      <w:r w:rsidRPr="004D2E7E">
        <w:rPr>
          <w:rFonts w:ascii="Times New Roman" w:hAnsi="Times New Roman" w:cs="Times New Roman"/>
          <w:i/>
          <w:sz w:val="24"/>
          <w:szCs w:val="24"/>
          <w:lang w:val="es-ES"/>
        </w:rPr>
        <w:t xml:space="preserve">Mercado de trabajo de personas mayores de 45 años en Andalucía 2016. </w:t>
      </w:r>
      <w:r w:rsidRPr="004D2E7E">
        <w:rPr>
          <w:rFonts w:ascii="Times New Roman" w:hAnsi="Times New Roman" w:cs="Times New Roman"/>
          <w:sz w:val="24"/>
          <w:szCs w:val="24"/>
          <w:lang w:val="es-ES"/>
        </w:rPr>
        <w:t xml:space="preserve">Sevilla: Observatorio Argos. Retrieved from </w:t>
      </w:r>
      <w:hyperlink r:id="rId27" w:history="1">
        <w:r w:rsidRPr="004D2E7E">
          <w:rPr>
            <w:rStyle w:val="Hyperlink"/>
            <w:rFonts w:ascii="Times New Roman" w:hAnsi="Times New Roman" w:cs="Times New Roman"/>
            <w:sz w:val="24"/>
            <w:szCs w:val="24"/>
            <w:lang w:val="es-ES"/>
          </w:rPr>
          <w:t>http://www.juntadeandalucia.es/servicioandaluzdeempleo/web/argos/web/es/ARGOS/Publicaciones/pdf/20170619_mayores_2016.pdf</w:t>
        </w:r>
      </w:hyperlink>
      <w:r w:rsidRPr="004D2E7E">
        <w:rPr>
          <w:rFonts w:ascii="Times New Roman" w:hAnsi="Times New Roman" w:cs="Times New Roman"/>
          <w:sz w:val="24"/>
          <w:szCs w:val="24"/>
          <w:lang w:val="es-ES"/>
        </w:rPr>
        <w:t xml:space="preserve"> </w:t>
      </w:r>
    </w:p>
    <w:p w14:paraId="59F788D8"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p>
    <w:p w14:paraId="0849A1A9"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7A75EF">
        <w:rPr>
          <w:rFonts w:ascii="Times New Roman" w:hAnsi="Times New Roman" w:cs="Times New Roman"/>
          <w:bCs/>
          <w:sz w:val="24"/>
          <w:szCs w:val="24"/>
          <w:lang w:val="es-ES"/>
        </w:rPr>
        <w:t xml:space="preserve">Kautto, M. </w:t>
      </w:r>
      <w:r w:rsidRPr="007A75EF">
        <w:rPr>
          <w:rFonts w:ascii="Times New Roman" w:hAnsi="Times New Roman" w:cs="Times New Roman"/>
          <w:sz w:val="24"/>
          <w:szCs w:val="24"/>
          <w:lang w:val="es-ES"/>
        </w:rPr>
        <w:t xml:space="preserve">(2002). </w:t>
      </w:r>
      <w:r w:rsidRPr="004D2E7E">
        <w:rPr>
          <w:rFonts w:ascii="Times New Roman" w:hAnsi="Times New Roman" w:cs="Times New Roman"/>
          <w:sz w:val="24"/>
          <w:szCs w:val="24"/>
        </w:rPr>
        <w:t xml:space="preserve">Investing in services in West European welfare states. </w:t>
      </w:r>
      <w:r w:rsidRPr="004D2E7E">
        <w:rPr>
          <w:rFonts w:ascii="Times New Roman" w:hAnsi="Times New Roman" w:cs="Times New Roman"/>
          <w:i/>
          <w:iCs/>
          <w:sz w:val="24"/>
          <w:szCs w:val="24"/>
        </w:rPr>
        <w:t>Journal of European Social Policy</w:t>
      </w:r>
      <w:r w:rsidRPr="004D2E7E">
        <w:rPr>
          <w:rFonts w:ascii="Times New Roman" w:hAnsi="Times New Roman" w:cs="Times New Roman"/>
          <w:sz w:val="24"/>
          <w:szCs w:val="24"/>
        </w:rPr>
        <w:t xml:space="preserve">, </w:t>
      </w:r>
      <w:r w:rsidRPr="004D2E7E">
        <w:rPr>
          <w:rFonts w:ascii="Times New Roman" w:hAnsi="Times New Roman" w:cs="Times New Roman"/>
          <w:i/>
          <w:sz w:val="24"/>
          <w:szCs w:val="24"/>
        </w:rPr>
        <w:t>12</w:t>
      </w:r>
      <w:r w:rsidRPr="004D2E7E">
        <w:rPr>
          <w:rFonts w:ascii="Times New Roman" w:hAnsi="Times New Roman" w:cs="Times New Roman"/>
          <w:sz w:val="24"/>
          <w:szCs w:val="24"/>
        </w:rPr>
        <w:t xml:space="preserve">(1), 53–65. </w:t>
      </w:r>
    </w:p>
    <w:p w14:paraId="0BCB860C"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19E22FF0"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León, M. &amp; Guillén, A. M. (2011). Conclusions. In M. León &amp; A. M. Guillén, </w:t>
      </w:r>
      <w:r w:rsidRPr="004D2E7E">
        <w:rPr>
          <w:rFonts w:ascii="Times New Roman" w:hAnsi="Times New Roman" w:cs="Times New Roman"/>
          <w:i/>
          <w:sz w:val="24"/>
          <w:szCs w:val="24"/>
        </w:rPr>
        <w:t xml:space="preserve">The Spanish Welfare State in European Context </w:t>
      </w:r>
      <w:r w:rsidRPr="004D2E7E">
        <w:rPr>
          <w:rFonts w:ascii="Times New Roman" w:hAnsi="Times New Roman" w:cs="Times New Roman"/>
          <w:sz w:val="24"/>
          <w:szCs w:val="24"/>
        </w:rPr>
        <w:t xml:space="preserve">(pp. 305-312). </w:t>
      </w:r>
      <w:r w:rsidRPr="007A75EF">
        <w:rPr>
          <w:rFonts w:ascii="Times New Roman" w:hAnsi="Times New Roman" w:cs="Times New Roman"/>
          <w:sz w:val="24"/>
          <w:szCs w:val="24"/>
        </w:rPr>
        <w:t xml:space="preserve">Surrey, UK: Ashgate.  </w:t>
      </w:r>
    </w:p>
    <w:p w14:paraId="1555B8CC" w14:textId="77777777" w:rsidR="007A75EF" w:rsidRPr="007A75EF"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p>
    <w:p w14:paraId="149F1CD7"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lang w:val="es-ES"/>
        </w:rPr>
      </w:pPr>
      <w:r w:rsidRPr="004D2E7E">
        <w:rPr>
          <w:rFonts w:ascii="Times New Roman" w:hAnsi="Times New Roman" w:cs="Times New Roman"/>
          <w:sz w:val="24"/>
          <w:szCs w:val="24"/>
        </w:rPr>
        <w:t xml:space="preserve">Martins, M. (2017). Crisis and work: an analysis of emergency labour market policies in Portugal, Spain and Greece. </w:t>
      </w:r>
      <w:r w:rsidRPr="004D2E7E">
        <w:rPr>
          <w:rFonts w:ascii="Times New Roman" w:hAnsi="Times New Roman" w:cs="Times New Roman"/>
          <w:i/>
          <w:sz w:val="24"/>
          <w:szCs w:val="24"/>
          <w:lang w:val="es-ES"/>
        </w:rPr>
        <w:t>Revista Española de Investigaciones Sociológicas</w:t>
      </w:r>
      <w:r w:rsidRPr="004D2E7E">
        <w:rPr>
          <w:rFonts w:ascii="Times New Roman" w:hAnsi="Times New Roman" w:cs="Times New Roman"/>
          <w:sz w:val="24"/>
          <w:szCs w:val="24"/>
          <w:lang w:val="es-ES"/>
        </w:rPr>
        <w:t xml:space="preserve">, 158, 3-22. doi: </w:t>
      </w:r>
      <w:hyperlink r:id="rId28" w:history="1">
        <w:r w:rsidRPr="004D2E7E">
          <w:rPr>
            <w:rStyle w:val="Hyperlink"/>
            <w:rFonts w:ascii="Times New Roman" w:hAnsi="Times New Roman" w:cs="Times New Roman"/>
            <w:sz w:val="24"/>
            <w:szCs w:val="24"/>
            <w:lang w:val="es-ES"/>
          </w:rPr>
          <w:t>http://dx.doi.org/10.5477/cis/reis.158.3</w:t>
        </w:r>
      </w:hyperlink>
    </w:p>
    <w:p w14:paraId="37221675" w14:textId="77777777" w:rsidR="007A75EF" w:rsidRPr="004D2E7E" w:rsidRDefault="007A75EF" w:rsidP="007A75EF">
      <w:pPr>
        <w:autoSpaceDE w:val="0"/>
        <w:autoSpaceDN w:val="0"/>
        <w:adjustRightInd w:val="0"/>
        <w:spacing w:after="0" w:line="240" w:lineRule="auto"/>
        <w:ind w:left="567" w:hanging="567"/>
        <w:rPr>
          <w:rFonts w:ascii="Times New Roman" w:eastAsia="Times New Roman" w:hAnsi="Times New Roman" w:cs="Times New Roman"/>
          <w:sz w:val="24"/>
          <w:szCs w:val="24"/>
          <w:lang w:val="es-ES" w:eastAsia="es-ES"/>
        </w:rPr>
      </w:pPr>
      <w:r w:rsidRPr="004D2E7E">
        <w:rPr>
          <w:rFonts w:ascii="Times New Roman" w:hAnsi="Times New Roman" w:cs="Times New Roman"/>
          <w:sz w:val="24"/>
          <w:szCs w:val="24"/>
          <w:lang w:val="es-ES"/>
        </w:rPr>
        <w:t xml:space="preserve">  </w:t>
      </w:r>
    </w:p>
    <w:p w14:paraId="31C462BE"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val="es-ES" w:eastAsia="en-GB"/>
        </w:rPr>
      </w:pPr>
      <w:r w:rsidRPr="004D2E7E">
        <w:rPr>
          <w:rFonts w:ascii="Times New Roman" w:eastAsia="Times New Roman" w:hAnsi="Times New Roman" w:cs="Times New Roman"/>
          <w:sz w:val="24"/>
          <w:szCs w:val="24"/>
          <w:lang w:val="es-ES" w:eastAsia="en-GB"/>
        </w:rPr>
        <w:t xml:space="preserve">Miguélez, F., &amp; Rebollo, O. (1999). Negociación Colectiva en los noventa. In F. Miguélez and C. Prieto (Eds.), </w:t>
      </w:r>
      <w:r w:rsidRPr="004D2E7E">
        <w:rPr>
          <w:rFonts w:ascii="Times New Roman" w:eastAsia="Times New Roman" w:hAnsi="Times New Roman" w:cs="Times New Roman"/>
          <w:i/>
          <w:iCs/>
          <w:sz w:val="24"/>
          <w:szCs w:val="24"/>
          <w:lang w:val="es-ES" w:eastAsia="en-GB"/>
        </w:rPr>
        <w:t>Las relaciones de empleo en España</w:t>
      </w:r>
      <w:r w:rsidRPr="004D2E7E">
        <w:rPr>
          <w:rFonts w:ascii="Times New Roman" w:eastAsia="Times New Roman" w:hAnsi="Times New Roman" w:cs="Times New Roman"/>
          <w:iCs/>
          <w:sz w:val="24"/>
          <w:szCs w:val="24"/>
          <w:lang w:val="es-ES" w:eastAsia="en-GB"/>
        </w:rPr>
        <w:t xml:space="preserve"> (</w:t>
      </w:r>
      <w:r w:rsidRPr="004D2E7E">
        <w:rPr>
          <w:rFonts w:ascii="Times New Roman" w:eastAsia="Times New Roman" w:hAnsi="Times New Roman" w:cs="Times New Roman"/>
          <w:sz w:val="24"/>
          <w:szCs w:val="24"/>
          <w:lang w:val="es-ES" w:eastAsia="en-GB"/>
        </w:rPr>
        <w:t>pp. 325-346). Madrid: Siglo veintiuno.</w:t>
      </w:r>
    </w:p>
    <w:p w14:paraId="560CDD80"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val="es-ES" w:eastAsia="en-GB"/>
        </w:rPr>
      </w:pPr>
    </w:p>
    <w:p w14:paraId="469A6678" w14:textId="77777777" w:rsidR="007A75EF" w:rsidRPr="004D2E7E" w:rsidRDefault="007A75EF" w:rsidP="007A75EF">
      <w:pPr>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lang w:val="es-ES"/>
        </w:rPr>
        <w:lastRenderedPageBreak/>
        <w:t xml:space="preserve">Ministerio de Economía, Industria y Competitividad (2017). </w:t>
      </w:r>
      <w:r w:rsidRPr="004D2E7E">
        <w:rPr>
          <w:rFonts w:ascii="Times New Roman" w:hAnsi="Times New Roman" w:cs="Times New Roman"/>
          <w:i/>
          <w:sz w:val="24"/>
          <w:szCs w:val="24"/>
          <w:lang w:val="es-ES"/>
        </w:rPr>
        <w:t xml:space="preserve">Seguros y fondos de pensiones. </w:t>
      </w:r>
      <w:r w:rsidRPr="004D2E7E">
        <w:rPr>
          <w:rFonts w:ascii="Times New Roman" w:hAnsi="Times New Roman" w:cs="Times New Roman"/>
          <w:i/>
          <w:sz w:val="24"/>
          <w:szCs w:val="24"/>
        </w:rPr>
        <w:t>Informe 2016</w:t>
      </w:r>
      <w:r w:rsidRPr="004D2E7E">
        <w:rPr>
          <w:rFonts w:ascii="Times New Roman" w:hAnsi="Times New Roman" w:cs="Times New Roman"/>
          <w:sz w:val="24"/>
          <w:szCs w:val="24"/>
        </w:rPr>
        <w:t xml:space="preserve">. Madrid: MINECO. Retrieved from </w:t>
      </w:r>
      <w:hyperlink r:id="rId29" w:history="1">
        <w:r w:rsidRPr="004D2E7E">
          <w:rPr>
            <w:rStyle w:val="Hyperlink"/>
            <w:rFonts w:ascii="Times New Roman" w:hAnsi="Times New Roman" w:cs="Times New Roman"/>
            <w:sz w:val="24"/>
            <w:szCs w:val="24"/>
          </w:rPr>
          <w:t>www.dgsfp.mineco.es</w:t>
        </w:r>
      </w:hyperlink>
      <w:r w:rsidRPr="004D2E7E">
        <w:rPr>
          <w:rFonts w:ascii="Times New Roman" w:hAnsi="Times New Roman" w:cs="Times New Roman"/>
          <w:sz w:val="24"/>
          <w:szCs w:val="24"/>
        </w:rPr>
        <w:t xml:space="preserve"> </w:t>
      </w:r>
    </w:p>
    <w:p w14:paraId="2C59E3CF" w14:textId="77777777" w:rsidR="007A75EF" w:rsidRPr="004D2E7E" w:rsidRDefault="007A75EF" w:rsidP="007A75EF">
      <w:pPr>
        <w:spacing w:after="0" w:line="240" w:lineRule="auto"/>
        <w:ind w:left="567" w:hanging="567"/>
        <w:rPr>
          <w:rFonts w:ascii="Times New Roman" w:hAnsi="Times New Roman" w:cs="Times New Roman"/>
          <w:sz w:val="24"/>
          <w:szCs w:val="24"/>
        </w:rPr>
      </w:pPr>
    </w:p>
    <w:p w14:paraId="0F854A5A" w14:textId="77777777" w:rsidR="007A75EF" w:rsidRPr="007A75EF" w:rsidRDefault="007A75EF" w:rsidP="007A75EF">
      <w:pPr>
        <w:spacing w:after="0" w:line="240" w:lineRule="auto"/>
        <w:ind w:left="567" w:hanging="567"/>
        <w:rPr>
          <w:rFonts w:ascii="Times New Roman" w:hAnsi="Times New Roman" w:cs="Times New Roman"/>
          <w:sz w:val="24"/>
          <w:szCs w:val="24"/>
          <w:lang w:val="es-ES"/>
        </w:rPr>
      </w:pPr>
      <w:r w:rsidRPr="004D2E7E">
        <w:rPr>
          <w:rFonts w:ascii="Times New Roman" w:hAnsi="Times New Roman" w:cs="Times New Roman"/>
          <w:sz w:val="24"/>
          <w:szCs w:val="24"/>
        </w:rPr>
        <w:t xml:space="preserve">Möhring, K. (2016). Life course regimes in Europe: individual employment histories in comparative and historical perspective. </w:t>
      </w:r>
      <w:r w:rsidRPr="007A75EF">
        <w:rPr>
          <w:rFonts w:ascii="Times New Roman" w:hAnsi="Times New Roman" w:cs="Times New Roman"/>
          <w:i/>
          <w:sz w:val="24"/>
          <w:szCs w:val="24"/>
          <w:lang w:val="es-ES"/>
        </w:rPr>
        <w:t>Journal of European Social Policy, 26</w:t>
      </w:r>
      <w:r w:rsidRPr="007A75EF">
        <w:rPr>
          <w:rFonts w:ascii="Times New Roman" w:hAnsi="Times New Roman" w:cs="Times New Roman"/>
          <w:sz w:val="24"/>
          <w:szCs w:val="24"/>
          <w:lang w:val="es-ES"/>
        </w:rPr>
        <w:t>(2), 124-139. doi: 10.1177/0958928716633046</w:t>
      </w:r>
    </w:p>
    <w:p w14:paraId="0782237C" w14:textId="77777777" w:rsidR="007A75EF" w:rsidRPr="007A75EF" w:rsidRDefault="007A75EF" w:rsidP="007A75EF">
      <w:pPr>
        <w:spacing w:after="0" w:line="240" w:lineRule="auto"/>
        <w:ind w:left="567" w:hanging="567"/>
        <w:rPr>
          <w:rFonts w:ascii="Times New Roman" w:hAnsi="Times New Roman" w:cs="Times New Roman"/>
          <w:sz w:val="24"/>
          <w:szCs w:val="24"/>
          <w:lang w:val="es-ES"/>
        </w:rPr>
      </w:pPr>
    </w:p>
    <w:p w14:paraId="2697F5C9" w14:textId="77777777" w:rsidR="007A75EF" w:rsidRPr="007A75EF" w:rsidRDefault="007A75EF" w:rsidP="007A75EF">
      <w:pPr>
        <w:spacing w:after="0" w:line="240" w:lineRule="auto"/>
        <w:ind w:left="567" w:hanging="567"/>
        <w:rPr>
          <w:rFonts w:ascii="Times New Roman" w:hAnsi="Times New Roman" w:cs="Times New Roman"/>
          <w:sz w:val="24"/>
          <w:szCs w:val="24"/>
        </w:rPr>
      </w:pPr>
      <w:r w:rsidRPr="007A75EF">
        <w:rPr>
          <w:rFonts w:ascii="Times New Roman" w:hAnsi="Times New Roman" w:cs="Times New Roman"/>
          <w:sz w:val="24"/>
          <w:szCs w:val="24"/>
          <w:lang w:val="es-ES"/>
        </w:rPr>
        <w:t xml:space="preserve">Mutua Navarra (2013). </w:t>
      </w:r>
      <w:r w:rsidRPr="004D2E7E">
        <w:rPr>
          <w:rFonts w:ascii="Times New Roman" w:hAnsi="Times New Roman" w:cs="Times New Roman"/>
          <w:i/>
          <w:sz w:val="24"/>
          <w:szCs w:val="24"/>
          <w:lang w:val="es-ES"/>
        </w:rPr>
        <w:t xml:space="preserve">Gestión de la edad en la empresa. </w:t>
      </w:r>
      <w:r w:rsidRPr="007A75EF">
        <w:rPr>
          <w:rFonts w:ascii="Times New Roman" w:hAnsi="Times New Roman" w:cs="Times New Roman"/>
          <w:i/>
          <w:sz w:val="24"/>
          <w:szCs w:val="24"/>
        </w:rPr>
        <w:t xml:space="preserve">Reto y oportunidad. </w:t>
      </w:r>
      <w:r w:rsidRPr="007A75EF">
        <w:rPr>
          <w:rFonts w:ascii="Times New Roman" w:hAnsi="Times New Roman" w:cs="Times New Roman"/>
          <w:sz w:val="24"/>
          <w:szCs w:val="24"/>
        </w:rPr>
        <w:t xml:space="preserve">Retrieved from </w:t>
      </w:r>
      <w:hyperlink r:id="rId30" w:history="1">
        <w:r w:rsidRPr="004D2E7E">
          <w:rPr>
            <w:rStyle w:val="Hyperlink"/>
            <w:rFonts w:ascii="Times New Roman" w:hAnsi="Times New Roman" w:cs="Times New Roman"/>
            <w:sz w:val="24"/>
            <w:szCs w:val="24"/>
          </w:rPr>
          <w:t>www.mutuanavarra.es/portals/0/documentos/mn_guia_es_gestion_edad_ok.pdf</w:t>
        </w:r>
      </w:hyperlink>
      <w:r w:rsidRPr="004D2E7E">
        <w:rPr>
          <w:rStyle w:val="HTMLCite"/>
          <w:rFonts w:ascii="Times New Roman" w:hAnsi="Times New Roman" w:cs="Times New Roman"/>
          <w:sz w:val="24"/>
          <w:szCs w:val="24"/>
        </w:rPr>
        <w:t xml:space="preserve"> </w:t>
      </w:r>
      <w:r w:rsidRPr="007A75EF">
        <w:rPr>
          <w:rFonts w:ascii="Times New Roman" w:hAnsi="Times New Roman" w:cs="Times New Roman"/>
          <w:sz w:val="24"/>
          <w:szCs w:val="24"/>
        </w:rPr>
        <w:t xml:space="preserve"> </w:t>
      </w:r>
    </w:p>
    <w:p w14:paraId="2EBCDA2A" w14:textId="77777777" w:rsidR="007A75EF" w:rsidRPr="007A75EF" w:rsidRDefault="007A75EF" w:rsidP="007A75EF">
      <w:pPr>
        <w:spacing w:after="0" w:line="240" w:lineRule="auto"/>
        <w:ind w:left="567" w:hanging="567"/>
        <w:rPr>
          <w:rFonts w:ascii="Times New Roman" w:hAnsi="Times New Roman" w:cs="Times New Roman"/>
          <w:sz w:val="24"/>
          <w:szCs w:val="24"/>
        </w:rPr>
      </w:pPr>
    </w:p>
    <w:p w14:paraId="1E0A554D" w14:textId="77777777" w:rsidR="007A75EF" w:rsidRPr="004D2E7E" w:rsidRDefault="007A75EF" w:rsidP="007A75EF">
      <w:pPr>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Nolan, B., Roser, M., &amp; Thewissen, S. (2016). </w:t>
      </w:r>
      <w:r w:rsidRPr="004D2E7E">
        <w:rPr>
          <w:rFonts w:ascii="Times New Roman" w:hAnsi="Times New Roman" w:cs="Times New Roman"/>
          <w:i/>
          <w:sz w:val="24"/>
          <w:szCs w:val="24"/>
        </w:rPr>
        <w:t xml:space="preserve">Models, regimes, and the evolution of middle incomes in OECD countries. </w:t>
      </w:r>
      <w:r w:rsidRPr="004D2E7E">
        <w:rPr>
          <w:rFonts w:ascii="Times New Roman" w:hAnsi="Times New Roman" w:cs="Times New Roman"/>
          <w:sz w:val="24"/>
          <w:szCs w:val="24"/>
        </w:rPr>
        <w:t xml:space="preserve">Luxemburg: Luxemburg Income Study. Retrieved from </w:t>
      </w:r>
      <w:r w:rsidRPr="004D2E7E">
        <w:rPr>
          <w:rStyle w:val="Hyperlink"/>
          <w:rFonts w:ascii="Times New Roman" w:hAnsi="Times New Roman" w:cs="Times New Roman"/>
          <w:iCs/>
          <w:sz w:val="24"/>
          <w:szCs w:val="24"/>
        </w:rPr>
        <w:t xml:space="preserve">econpapers.repec.org/RePEc:lis:liswps:660  </w:t>
      </w:r>
    </w:p>
    <w:p w14:paraId="0D772EDC" w14:textId="77777777" w:rsidR="007A75EF" w:rsidRPr="004D2E7E" w:rsidRDefault="007A75EF" w:rsidP="007A75EF">
      <w:pPr>
        <w:spacing w:after="0" w:line="240" w:lineRule="auto"/>
        <w:ind w:left="567" w:hanging="567"/>
        <w:rPr>
          <w:rFonts w:ascii="Times New Roman" w:hAnsi="Times New Roman" w:cs="Times New Roman"/>
          <w:sz w:val="24"/>
          <w:szCs w:val="24"/>
        </w:rPr>
      </w:pPr>
    </w:p>
    <w:p w14:paraId="304D7721" w14:textId="77777777" w:rsidR="007A75EF" w:rsidRPr="004D2E7E" w:rsidRDefault="007A75EF" w:rsidP="007A75EF">
      <w:pPr>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OECD (2016). </w:t>
      </w:r>
      <w:r w:rsidRPr="004D2E7E">
        <w:rPr>
          <w:rFonts w:ascii="Times New Roman" w:hAnsi="Times New Roman" w:cs="Times New Roman"/>
          <w:i/>
          <w:sz w:val="24"/>
          <w:szCs w:val="24"/>
        </w:rPr>
        <w:t xml:space="preserve">Pension Markets in Focus 2016. </w:t>
      </w:r>
      <w:r w:rsidRPr="004D2E7E">
        <w:rPr>
          <w:rFonts w:ascii="Times New Roman" w:hAnsi="Times New Roman" w:cs="Times New Roman"/>
          <w:sz w:val="24"/>
          <w:szCs w:val="24"/>
        </w:rPr>
        <w:t xml:space="preserve">Retrieved from </w:t>
      </w:r>
      <w:hyperlink r:id="rId31" w:history="1">
        <w:r w:rsidRPr="004D2E7E">
          <w:rPr>
            <w:rStyle w:val="Hyperlink"/>
            <w:rFonts w:ascii="Times New Roman" w:hAnsi="Times New Roman" w:cs="Times New Roman"/>
            <w:sz w:val="24"/>
            <w:szCs w:val="24"/>
          </w:rPr>
          <w:t>http://www.oecd.org/daf/fin/private-pensions/Pension-Markets-in-Focus-2016.pdf</w:t>
        </w:r>
      </w:hyperlink>
      <w:r w:rsidRPr="004D2E7E">
        <w:rPr>
          <w:rFonts w:ascii="Times New Roman" w:hAnsi="Times New Roman" w:cs="Times New Roman"/>
          <w:sz w:val="24"/>
          <w:szCs w:val="24"/>
        </w:rPr>
        <w:t xml:space="preserve">  </w:t>
      </w:r>
    </w:p>
    <w:p w14:paraId="26DFF239" w14:textId="77777777" w:rsidR="007A75EF" w:rsidRPr="004D2E7E" w:rsidRDefault="007A75EF" w:rsidP="007A75EF">
      <w:pPr>
        <w:spacing w:after="0" w:line="240" w:lineRule="auto"/>
        <w:ind w:left="567" w:hanging="567"/>
        <w:rPr>
          <w:rFonts w:ascii="Times New Roman" w:hAnsi="Times New Roman" w:cs="Times New Roman"/>
          <w:sz w:val="24"/>
          <w:szCs w:val="24"/>
        </w:rPr>
      </w:pPr>
    </w:p>
    <w:p w14:paraId="785C4840" w14:textId="77777777" w:rsidR="007A75EF" w:rsidRPr="004D2E7E" w:rsidRDefault="007A75EF" w:rsidP="007A75EF">
      <w:pPr>
        <w:autoSpaceDE w:val="0"/>
        <w:autoSpaceDN w:val="0"/>
        <w:adjustRightInd w:val="0"/>
        <w:spacing w:after="0" w:line="240" w:lineRule="auto"/>
        <w:ind w:left="567" w:hanging="567"/>
        <w:rPr>
          <w:rStyle w:val="Hyperlink"/>
          <w:rFonts w:ascii="Times New Roman" w:hAnsi="Times New Roman" w:cs="Times New Roman"/>
          <w:sz w:val="24"/>
          <w:szCs w:val="24"/>
        </w:rPr>
      </w:pPr>
      <w:r w:rsidRPr="004D2E7E">
        <w:rPr>
          <w:rFonts w:ascii="Times New Roman" w:hAnsi="Times New Roman" w:cs="Times New Roman"/>
          <w:sz w:val="24"/>
          <w:szCs w:val="24"/>
        </w:rPr>
        <w:t xml:space="preserve">OECD (2017a). </w:t>
      </w:r>
      <w:r w:rsidRPr="004D2E7E">
        <w:rPr>
          <w:rFonts w:ascii="Times New Roman" w:hAnsi="Times New Roman" w:cs="Times New Roman"/>
          <w:i/>
          <w:iCs/>
          <w:sz w:val="24"/>
          <w:szCs w:val="24"/>
        </w:rPr>
        <w:t>OECD Economic Surveys: Spain 2017</w:t>
      </w:r>
      <w:r w:rsidRPr="004D2E7E">
        <w:rPr>
          <w:rFonts w:ascii="Times New Roman" w:hAnsi="Times New Roman" w:cs="Times New Roman"/>
          <w:sz w:val="24"/>
          <w:szCs w:val="24"/>
        </w:rPr>
        <w:t xml:space="preserve">. Retrieved from </w:t>
      </w:r>
      <w:hyperlink r:id="rId32" w:history="1">
        <w:r w:rsidRPr="004D2E7E">
          <w:rPr>
            <w:rStyle w:val="Hyperlink"/>
            <w:rFonts w:ascii="Times New Roman" w:hAnsi="Times New Roman" w:cs="Times New Roman"/>
            <w:sz w:val="24"/>
            <w:szCs w:val="24"/>
          </w:rPr>
          <w:t>http://dx.doi.org/10.1787/eco_surveys-esp-2017-en</w:t>
        </w:r>
      </w:hyperlink>
    </w:p>
    <w:p w14:paraId="074CAD66" w14:textId="77777777" w:rsidR="007A75EF" w:rsidRPr="004D2E7E" w:rsidRDefault="007A75EF" w:rsidP="007A75EF">
      <w:pPr>
        <w:spacing w:after="0" w:line="240" w:lineRule="auto"/>
        <w:ind w:left="567" w:hanging="567"/>
        <w:rPr>
          <w:rFonts w:ascii="Times New Roman" w:hAnsi="Times New Roman" w:cs="Times New Roman"/>
          <w:i/>
          <w:iCs/>
          <w:sz w:val="24"/>
          <w:szCs w:val="24"/>
        </w:rPr>
      </w:pPr>
    </w:p>
    <w:p w14:paraId="23A4D622" w14:textId="77777777" w:rsidR="007A75EF" w:rsidRPr="004D2E7E" w:rsidRDefault="007A75EF" w:rsidP="007A75EF">
      <w:pPr>
        <w:autoSpaceDE w:val="0"/>
        <w:autoSpaceDN w:val="0"/>
        <w:adjustRightInd w:val="0"/>
        <w:spacing w:after="0" w:line="240" w:lineRule="auto"/>
        <w:ind w:left="567" w:hanging="567"/>
        <w:rPr>
          <w:rFonts w:ascii="Times New Roman" w:hAnsi="Times New Roman" w:cs="Times New Roman"/>
          <w:sz w:val="24"/>
          <w:szCs w:val="24"/>
        </w:rPr>
      </w:pPr>
      <w:r w:rsidRPr="004D2E7E">
        <w:rPr>
          <w:rFonts w:ascii="Times New Roman" w:hAnsi="Times New Roman" w:cs="Times New Roman"/>
          <w:sz w:val="24"/>
          <w:szCs w:val="24"/>
        </w:rPr>
        <w:t xml:space="preserve">OECD (2017b). </w:t>
      </w:r>
      <w:r w:rsidRPr="004D2E7E">
        <w:rPr>
          <w:rFonts w:ascii="Times New Roman" w:hAnsi="Times New Roman" w:cs="Times New Roman"/>
          <w:i/>
          <w:iCs/>
          <w:sz w:val="24"/>
          <w:szCs w:val="24"/>
        </w:rPr>
        <w:t xml:space="preserve">OECD Employment Outlook 2017. </w:t>
      </w:r>
      <w:r w:rsidRPr="004D2E7E">
        <w:rPr>
          <w:rFonts w:ascii="Times New Roman" w:hAnsi="Times New Roman" w:cs="Times New Roman"/>
          <w:iCs/>
          <w:sz w:val="24"/>
          <w:szCs w:val="24"/>
        </w:rPr>
        <w:t>Retrieved from</w:t>
      </w:r>
    </w:p>
    <w:p w14:paraId="05B7930C" w14:textId="77777777" w:rsidR="007A75EF" w:rsidRPr="004D2E7E" w:rsidRDefault="007A75EF" w:rsidP="007A75EF">
      <w:pPr>
        <w:spacing w:after="0" w:line="240" w:lineRule="auto"/>
        <w:ind w:left="567" w:hanging="567"/>
        <w:rPr>
          <w:rStyle w:val="Hyperlink"/>
          <w:rFonts w:ascii="Times New Roman" w:hAnsi="Times New Roman" w:cs="Times New Roman"/>
          <w:sz w:val="24"/>
          <w:szCs w:val="24"/>
        </w:rPr>
      </w:pPr>
      <w:hyperlink r:id="rId33" w:history="1">
        <w:r w:rsidRPr="004D2E7E">
          <w:rPr>
            <w:rStyle w:val="Hyperlink"/>
            <w:rFonts w:ascii="Times New Roman" w:hAnsi="Times New Roman" w:cs="Times New Roman"/>
            <w:sz w:val="24"/>
            <w:szCs w:val="24"/>
          </w:rPr>
          <w:t>http://dx.doi.org/10.1787/empl_outlook-2017-en</w:t>
        </w:r>
      </w:hyperlink>
    </w:p>
    <w:p w14:paraId="6E90EBC7" w14:textId="77777777" w:rsidR="007A75EF" w:rsidRPr="004D2E7E" w:rsidRDefault="007A75EF" w:rsidP="007A75EF">
      <w:pPr>
        <w:spacing w:after="0" w:line="240" w:lineRule="auto"/>
        <w:ind w:left="567" w:hanging="567"/>
        <w:rPr>
          <w:rFonts w:ascii="Times New Roman" w:hAnsi="Times New Roman" w:cs="Times New Roman"/>
          <w:iCs/>
          <w:sz w:val="24"/>
          <w:szCs w:val="24"/>
        </w:rPr>
      </w:pPr>
    </w:p>
    <w:p w14:paraId="48B228E1" w14:textId="77777777" w:rsidR="007A75EF" w:rsidRPr="004D2E7E" w:rsidRDefault="007A75EF" w:rsidP="007A75EF">
      <w:pPr>
        <w:spacing w:after="0" w:line="240" w:lineRule="auto"/>
        <w:ind w:left="567" w:hanging="567"/>
        <w:rPr>
          <w:rFonts w:ascii="Times New Roman" w:hAnsi="Times New Roman" w:cs="Times New Roman"/>
          <w:iCs/>
          <w:sz w:val="24"/>
          <w:szCs w:val="24"/>
          <w:lang w:val="es-ES"/>
        </w:rPr>
      </w:pPr>
      <w:r w:rsidRPr="007A75EF">
        <w:rPr>
          <w:rFonts w:ascii="Times New Roman" w:hAnsi="Times New Roman" w:cs="Times New Roman"/>
          <w:iCs/>
          <w:sz w:val="24"/>
          <w:szCs w:val="24"/>
          <w:lang w:val="es-ES"/>
        </w:rPr>
        <w:t>Quílez, M. T. (</w:t>
      </w:r>
      <w:r w:rsidRPr="004D2E7E">
        <w:rPr>
          <w:rFonts w:ascii="Times New Roman" w:hAnsi="Times New Roman" w:cs="Times New Roman"/>
          <w:iCs/>
          <w:sz w:val="24"/>
          <w:szCs w:val="24"/>
          <w:lang w:val="es-ES"/>
        </w:rPr>
        <w:t xml:space="preserve">2014). </w:t>
      </w:r>
      <w:r w:rsidRPr="004D2E7E">
        <w:rPr>
          <w:rFonts w:ascii="Times New Roman" w:hAnsi="Times New Roman" w:cs="Times New Roman"/>
          <w:color w:val="000000"/>
          <w:sz w:val="24"/>
          <w:szCs w:val="24"/>
          <w:lang w:val="es-ES"/>
        </w:rPr>
        <w:t xml:space="preserve">Reflexiones en torno a las medidas para favorecer la continuidad de la vida laboral de los trabajadores de mayor edad y promover el envejecimiento activo. Año 2013. </w:t>
      </w:r>
      <w:r w:rsidRPr="004D2E7E">
        <w:rPr>
          <w:rFonts w:ascii="Times New Roman" w:hAnsi="Times New Roman" w:cs="Times New Roman"/>
          <w:i/>
          <w:color w:val="000000"/>
          <w:sz w:val="24"/>
          <w:szCs w:val="24"/>
          <w:lang w:val="es-ES"/>
        </w:rPr>
        <w:t>Revista del Ministerio de Empleo y Seguridad Social</w:t>
      </w:r>
      <w:r w:rsidRPr="004D2E7E">
        <w:rPr>
          <w:rFonts w:ascii="Times New Roman" w:hAnsi="Times New Roman" w:cs="Times New Roman"/>
          <w:color w:val="000000"/>
          <w:sz w:val="24"/>
          <w:szCs w:val="24"/>
          <w:lang w:val="es-ES"/>
        </w:rPr>
        <w:t>, 109, 209-228.</w:t>
      </w:r>
      <w:r w:rsidRPr="004D2E7E">
        <w:rPr>
          <w:rFonts w:ascii="Times New Roman" w:hAnsi="Times New Roman" w:cs="Times New Roman"/>
          <w:iCs/>
          <w:sz w:val="24"/>
          <w:szCs w:val="24"/>
          <w:lang w:val="es-ES"/>
        </w:rPr>
        <w:t xml:space="preserve"> </w:t>
      </w:r>
    </w:p>
    <w:p w14:paraId="75D715AE" w14:textId="77777777" w:rsidR="007A75EF" w:rsidRPr="004D2E7E" w:rsidRDefault="007A75EF" w:rsidP="007A75EF">
      <w:pPr>
        <w:spacing w:after="0" w:line="240" w:lineRule="auto"/>
        <w:ind w:left="567" w:hanging="567"/>
        <w:rPr>
          <w:rFonts w:ascii="Times New Roman" w:hAnsi="Times New Roman" w:cs="Times New Roman"/>
          <w:iCs/>
          <w:sz w:val="24"/>
          <w:szCs w:val="24"/>
          <w:lang w:val="es-ES"/>
        </w:rPr>
      </w:pPr>
    </w:p>
    <w:p w14:paraId="57679B29" w14:textId="77777777" w:rsidR="007A75EF" w:rsidRPr="004D2E7E" w:rsidRDefault="007A75EF" w:rsidP="007A75EF">
      <w:pPr>
        <w:spacing w:after="0" w:line="240" w:lineRule="auto"/>
        <w:ind w:left="567" w:hanging="567"/>
        <w:rPr>
          <w:rFonts w:ascii="Times New Roman" w:hAnsi="Times New Roman" w:cs="Times New Roman"/>
          <w:sz w:val="24"/>
          <w:szCs w:val="24"/>
        </w:rPr>
      </w:pPr>
      <w:r w:rsidRPr="004D2E7E">
        <w:rPr>
          <w:rFonts w:ascii="Times New Roman" w:hAnsi="Times New Roman" w:cs="Times New Roman"/>
          <w:iCs/>
          <w:sz w:val="24"/>
          <w:szCs w:val="24"/>
          <w:lang w:val="es-ES"/>
        </w:rPr>
        <w:t xml:space="preserve">Randstad (2017). </w:t>
      </w:r>
      <w:r w:rsidRPr="004D2E7E">
        <w:rPr>
          <w:rFonts w:ascii="Times New Roman" w:hAnsi="Times New Roman" w:cs="Times New Roman"/>
          <w:i/>
          <w:iCs/>
          <w:sz w:val="24"/>
          <w:szCs w:val="24"/>
          <w:lang w:val="es-ES"/>
        </w:rPr>
        <w:t>La contratación indefinida a mayores de 45 años alcanza la mayor cifra de la historia</w:t>
      </w:r>
      <w:r w:rsidRPr="004D2E7E">
        <w:rPr>
          <w:rFonts w:ascii="Times New Roman" w:hAnsi="Times New Roman" w:cs="Times New Roman"/>
          <w:iCs/>
          <w:sz w:val="24"/>
          <w:szCs w:val="24"/>
          <w:lang w:val="es-ES"/>
        </w:rPr>
        <w:t xml:space="preserve">. </w:t>
      </w:r>
      <w:r w:rsidRPr="007A75EF">
        <w:rPr>
          <w:rFonts w:ascii="Times New Roman" w:hAnsi="Times New Roman" w:cs="Times New Roman"/>
          <w:iCs/>
          <w:sz w:val="24"/>
          <w:szCs w:val="24"/>
        </w:rPr>
        <w:t xml:space="preserve">Retrieved from </w:t>
      </w:r>
      <w:hyperlink r:id="rId34" w:history="1">
        <w:r w:rsidRPr="004D2E7E">
          <w:rPr>
            <w:rStyle w:val="Hyperlink"/>
            <w:rFonts w:ascii="Times New Roman" w:hAnsi="Times New Roman" w:cs="Times New Roman"/>
            <w:sz w:val="24"/>
            <w:szCs w:val="24"/>
          </w:rPr>
          <w:t>https://www.randstad.es/nosotros/sala-prensa/la-contratacion-indefinida-a-mayores-de-45-anos-alcanza-la-mejor-cifra-de-la-historia/</w:t>
        </w:r>
      </w:hyperlink>
      <w:r w:rsidRPr="004D2E7E">
        <w:rPr>
          <w:rStyle w:val="Hyperlink"/>
          <w:rFonts w:ascii="Times New Roman" w:hAnsi="Times New Roman" w:cs="Times New Roman"/>
          <w:sz w:val="24"/>
          <w:szCs w:val="24"/>
        </w:rPr>
        <w:t xml:space="preserve"> </w:t>
      </w:r>
    </w:p>
    <w:p w14:paraId="3CB863EA" w14:textId="77777777" w:rsidR="007A75EF" w:rsidRPr="004D2E7E" w:rsidRDefault="007A75EF" w:rsidP="007A75EF">
      <w:pPr>
        <w:spacing w:after="0" w:line="240" w:lineRule="auto"/>
        <w:ind w:left="567" w:hanging="567"/>
        <w:rPr>
          <w:rFonts w:ascii="Times New Roman" w:hAnsi="Times New Roman" w:cs="Times New Roman"/>
          <w:sz w:val="24"/>
          <w:szCs w:val="24"/>
        </w:rPr>
      </w:pPr>
    </w:p>
    <w:p w14:paraId="08DDD0B1" w14:textId="77777777" w:rsidR="007A75EF" w:rsidRPr="007A75EF" w:rsidRDefault="007A75EF" w:rsidP="007A75EF">
      <w:pPr>
        <w:spacing w:after="0" w:line="240" w:lineRule="auto"/>
        <w:ind w:left="567" w:hanging="567"/>
        <w:rPr>
          <w:rFonts w:ascii="Times New Roman" w:eastAsia="Times New Roman" w:hAnsi="Times New Roman" w:cs="Times New Roman"/>
          <w:sz w:val="24"/>
          <w:szCs w:val="24"/>
          <w:lang w:val="es-ES"/>
        </w:rPr>
      </w:pPr>
      <w:r w:rsidRPr="004D2E7E">
        <w:rPr>
          <w:rFonts w:ascii="Times New Roman" w:eastAsia="Times New Roman" w:hAnsi="Times New Roman" w:cs="Times New Roman"/>
          <w:sz w:val="24"/>
          <w:szCs w:val="24"/>
          <w:lang w:val="es-ES"/>
        </w:rPr>
        <w:t xml:space="preserve">Rigby, M., &amp; García, M. A. (2007). </w:t>
      </w:r>
      <w:r w:rsidRPr="004D2E7E">
        <w:rPr>
          <w:rFonts w:ascii="Times New Roman" w:eastAsia="Times New Roman" w:hAnsi="Times New Roman" w:cs="Times New Roman"/>
          <w:sz w:val="24"/>
          <w:szCs w:val="24"/>
        </w:rPr>
        <w:t xml:space="preserve">Institutional resources as a source of trade union power in Southern Europe. </w:t>
      </w:r>
      <w:r w:rsidRPr="007A75EF">
        <w:rPr>
          <w:rFonts w:ascii="Times New Roman" w:eastAsia="Times New Roman" w:hAnsi="Times New Roman" w:cs="Times New Roman"/>
          <w:i/>
          <w:sz w:val="24"/>
          <w:szCs w:val="24"/>
          <w:lang w:val="es-ES"/>
        </w:rPr>
        <w:t>European Journal of Industrial Relations</w:t>
      </w:r>
      <w:r w:rsidRPr="007A75EF">
        <w:rPr>
          <w:rFonts w:ascii="Times New Roman" w:eastAsia="Times New Roman" w:hAnsi="Times New Roman" w:cs="Times New Roman"/>
          <w:sz w:val="24"/>
          <w:szCs w:val="24"/>
          <w:lang w:val="es-ES"/>
        </w:rPr>
        <w:t xml:space="preserve">, 1-15. doi: </w:t>
      </w:r>
      <w:r w:rsidRPr="007A75EF">
        <w:rPr>
          <w:rFonts w:ascii="Times New Roman" w:hAnsi="Times New Roman" w:cs="Times New Roman"/>
          <w:sz w:val="24"/>
          <w:szCs w:val="24"/>
          <w:lang w:val="es-ES"/>
        </w:rPr>
        <w:t>10.1177/0959680117708369</w:t>
      </w:r>
    </w:p>
    <w:p w14:paraId="409BD11F" w14:textId="77777777" w:rsidR="007A75EF" w:rsidRPr="007A75EF" w:rsidRDefault="007A75EF" w:rsidP="007A75EF">
      <w:pPr>
        <w:spacing w:after="0" w:line="240" w:lineRule="auto"/>
        <w:ind w:left="567" w:hanging="567"/>
        <w:rPr>
          <w:rFonts w:ascii="Times New Roman" w:eastAsia="Times New Roman" w:hAnsi="Times New Roman" w:cs="Times New Roman"/>
          <w:sz w:val="24"/>
          <w:szCs w:val="24"/>
          <w:lang w:val="es-ES"/>
        </w:rPr>
      </w:pPr>
    </w:p>
    <w:p w14:paraId="34B25C4B"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lang w:val="es-ES"/>
        </w:rPr>
      </w:pPr>
      <w:r w:rsidRPr="004D2E7E">
        <w:rPr>
          <w:rFonts w:ascii="Times New Roman" w:eastAsia="Times New Roman" w:hAnsi="Times New Roman" w:cs="Times New Roman"/>
          <w:sz w:val="24"/>
          <w:szCs w:val="24"/>
          <w:lang w:val="es-ES"/>
        </w:rPr>
        <w:t xml:space="preserve">Rodríguez, G., Rodríguez, P., Castejón, P., &amp; Morán, E. (2013). </w:t>
      </w:r>
      <w:r w:rsidRPr="004D2E7E">
        <w:rPr>
          <w:rFonts w:ascii="Times New Roman" w:eastAsia="Times New Roman" w:hAnsi="Times New Roman" w:cs="Times New Roman"/>
          <w:i/>
          <w:sz w:val="24"/>
          <w:szCs w:val="24"/>
          <w:lang w:val="es-ES"/>
        </w:rPr>
        <w:t xml:space="preserve">Las personas mayores que vienen. Autonomía, solidaridad y participación social. </w:t>
      </w:r>
      <w:r w:rsidRPr="004D2E7E">
        <w:rPr>
          <w:rFonts w:ascii="Times New Roman" w:eastAsia="Times New Roman" w:hAnsi="Times New Roman" w:cs="Times New Roman"/>
          <w:sz w:val="24"/>
          <w:szCs w:val="24"/>
          <w:lang w:val="es-ES"/>
        </w:rPr>
        <w:t xml:space="preserve">Madrid: Fundación Pilares. Retrieved from </w:t>
      </w:r>
      <w:hyperlink r:id="rId35" w:history="1">
        <w:r w:rsidRPr="004D2E7E">
          <w:rPr>
            <w:rStyle w:val="Hyperlink"/>
            <w:rFonts w:ascii="Times New Roman" w:hAnsi="Times New Roman" w:cs="Times New Roman"/>
            <w:sz w:val="24"/>
            <w:szCs w:val="24"/>
            <w:lang w:val="es-ES"/>
          </w:rPr>
          <w:t>www.fundacionpilares.org/docs/lpqvcompletoweb.pdf</w:t>
        </w:r>
      </w:hyperlink>
      <w:r w:rsidRPr="004D2E7E">
        <w:rPr>
          <w:rStyle w:val="HTMLCite"/>
          <w:rFonts w:ascii="Times New Roman" w:hAnsi="Times New Roman" w:cs="Times New Roman"/>
          <w:i w:val="0"/>
          <w:sz w:val="24"/>
          <w:szCs w:val="24"/>
          <w:lang w:val="es-ES"/>
        </w:rPr>
        <w:t xml:space="preserve"> </w:t>
      </w:r>
    </w:p>
    <w:p w14:paraId="398B6E68" w14:textId="77777777" w:rsidR="007A75EF" w:rsidRPr="004D2E7E" w:rsidRDefault="007A75EF" w:rsidP="007A75EF">
      <w:pPr>
        <w:spacing w:after="0" w:line="240" w:lineRule="auto"/>
        <w:ind w:left="567" w:hanging="567"/>
        <w:rPr>
          <w:rFonts w:ascii="Times New Roman" w:hAnsi="Times New Roman" w:cs="Times New Roman"/>
          <w:sz w:val="24"/>
          <w:szCs w:val="24"/>
          <w:lang w:val="es-ES"/>
        </w:rPr>
      </w:pPr>
    </w:p>
    <w:p w14:paraId="3517585C" w14:textId="77777777" w:rsidR="007A75EF" w:rsidRPr="004D2E7E" w:rsidRDefault="007A75EF" w:rsidP="007A75EF">
      <w:pPr>
        <w:spacing w:after="0" w:line="240" w:lineRule="auto"/>
        <w:ind w:left="567" w:hanging="567"/>
        <w:rPr>
          <w:rFonts w:ascii="Times New Roman" w:hAnsi="Times New Roman" w:cs="Times New Roman"/>
          <w:sz w:val="24"/>
          <w:szCs w:val="24"/>
        </w:rPr>
      </w:pPr>
      <w:r w:rsidRPr="007A75EF">
        <w:rPr>
          <w:rFonts w:ascii="Times New Roman" w:hAnsi="Times New Roman" w:cs="Times New Roman"/>
          <w:iCs/>
          <w:sz w:val="24"/>
          <w:szCs w:val="24"/>
        </w:rPr>
        <w:t xml:space="preserve">Sanz de Miguel, P. (2014). </w:t>
      </w:r>
      <w:r w:rsidRPr="007A75EF">
        <w:rPr>
          <w:rFonts w:ascii="Times New Roman" w:hAnsi="Times New Roman" w:cs="Times New Roman"/>
          <w:i/>
          <w:iCs/>
          <w:sz w:val="24"/>
          <w:szCs w:val="24"/>
        </w:rPr>
        <w:t xml:space="preserve">Spain: Role of social dialogue in industrial policies. </w:t>
      </w:r>
      <w:r w:rsidRPr="004D2E7E">
        <w:rPr>
          <w:rFonts w:ascii="Times New Roman" w:hAnsi="Times New Roman" w:cs="Times New Roman"/>
          <w:iCs/>
          <w:sz w:val="24"/>
          <w:szCs w:val="24"/>
        </w:rPr>
        <w:t xml:space="preserve">Retrieved from </w:t>
      </w:r>
      <w:hyperlink r:id="rId36" w:history="1">
        <w:r w:rsidRPr="004D2E7E">
          <w:rPr>
            <w:rStyle w:val="Hyperlink"/>
            <w:rFonts w:ascii="Times New Roman" w:hAnsi="Times New Roman" w:cs="Times New Roman"/>
            <w:sz w:val="24"/>
            <w:szCs w:val="24"/>
          </w:rPr>
          <w:t>https://www.eurofound.europa.eu/observatories/eurwork/comparative-information/national-contributions/spain/spain-role-of-social-dialogue-in-industrial-policies</w:t>
        </w:r>
      </w:hyperlink>
      <w:r w:rsidRPr="004D2E7E">
        <w:rPr>
          <w:rStyle w:val="Hyperlink"/>
          <w:rFonts w:ascii="Times New Roman" w:hAnsi="Times New Roman" w:cs="Times New Roman"/>
          <w:sz w:val="24"/>
          <w:szCs w:val="24"/>
        </w:rPr>
        <w:t xml:space="preserve"> </w:t>
      </w:r>
      <w:r w:rsidRPr="004D2E7E">
        <w:rPr>
          <w:rFonts w:ascii="Times New Roman" w:hAnsi="Times New Roman" w:cs="Times New Roman"/>
          <w:sz w:val="24"/>
          <w:szCs w:val="24"/>
        </w:rPr>
        <w:t xml:space="preserve"> </w:t>
      </w:r>
    </w:p>
    <w:p w14:paraId="5BA58D53"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rPr>
      </w:pPr>
    </w:p>
    <w:p w14:paraId="792B8310"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rPr>
      </w:pPr>
      <w:r w:rsidRPr="004D2E7E">
        <w:rPr>
          <w:rFonts w:ascii="Times New Roman" w:eastAsia="Times New Roman" w:hAnsi="Times New Roman" w:cs="Times New Roman"/>
          <w:sz w:val="24"/>
          <w:szCs w:val="24"/>
        </w:rPr>
        <w:lastRenderedPageBreak/>
        <w:t xml:space="preserve">Sánchez Mosquera, M. (2017). Trade unionism and social pacts in Spain in comparative perspective. </w:t>
      </w:r>
      <w:r w:rsidRPr="004D2E7E">
        <w:rPr>
          <w:rFonts w:ascii="Times New Roman" w:eastAsia="Times New Roman" w:hAnsi="Times New Roman" w:cs="Times New Roman"/>
          <w:i/>
          <w:sz w:val="24"/>
          <w:szCs w:val="24"/>
        </w:rPr>
        <w:t xml:space="preserve">European Journal of Industrial Relations, </w:t>
      </w:r>
      <w:r w:rsidRPr="004D2E7E">
        <w:rPr>
          <w:rFonts w:ascii="Times New Roman" w:eastAsia="Times New Roman" w:hAnsi="Times New Roman" w:cs="Times New Roman"/>
          <w:sz w:val="24"/>
          <w:szCs w:val="24"/>
        </w:rPr>
        <w:t xml:space="preserve">1-16. doi: </w:t>
      </w:r>
      <w:r w:rsidRPr="004D2E7E">
        <w:rPr>
          <w:rFonts w:ascii="Times New Roman" w:hAnsi="Times New Roman" w:cs="Times New Roman"/>
          <w:sz w:val="24"/>
          <w:szCs w:val="24"/>
        </w:rPr>
        <w:t>10.1177/0959680117711476</w:t>
      </w:r>
      <w:r w:rsidRPr="004D2E7E">
        <w:rPr>
          <w:rFonts w:ascii="Times New Roman" w:eastAsia="Times New Roman" w:hAnsi="Times New Roman" w:cs="Times New Roman"/>
          <w:sz w:val="24"/>
          <w:szCs w:val="24"/>
        </w:rPr>
        <w:t xml:space="preserve"> </w:t>
      </w:r>
    </w:p>
    <w:p w14:paraId="154FFBD2"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rPr>
      </w:pPr>
    </w:p>
    <w:p w14:paraId="387C5645"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rPr>
      </w:pPr>
      <w:r w:rsidRPr="004D2E7E">
        <w:rPr>
          <w:rFonts w:ascii="Times New Roman" w:eastAsia="Times New Roman" w:hAnsi="Times New Roman" w:cs="Times New Roman"/>
          <w:sz w:val="24"/>
          <w:szCs w:val="24"/>
        </w:rPr>
        <w:t xml:space="preserve">Tendera-Właszczuk, H., &amp; Szymański, M. (2016). Distinct and yet not separate: revisiting the welfare models in the EU new member states. </w:t>
      </w:r>
      <w:r w:rsidRPr="004D2E7E">
        <w:rPr>
          <w:rFonts w:ascii="Times New Roman" w:eastAsia="Times New Roman" w:hAnsi="Times New Roman" w:cs="Times New Roman"/>
          <w:i/>
          <w:sz w:val="24"/>
          <w:szCs w:val="24"/>
        </w:rPr>
        <w:t>Entrepreneurial Business and Economics Review, 5</w:t>
      </w:r>
      <w:r w:rsidRPr="004D2E7E">
        <w:rPr>
          <w:rFonts w:ascii="Times New Roman" w:eastAsia="Times New Roman" w:hAnsi="Times New Roman" w:cs="Times New Roman"/>
          <w:sz w:val="24"/>
          <w:szCs w:val="24"/>
        </w:rPr>
        <w:t xml:space="preserve">(1), 131-149. doi: </w:t>
      </w:r>
      <w:r w:rsidRPr="004D2E7E">
        <w:rPr>
          <w:rFonts w:ascii="Times New Roman" w:hAnsi="Times New Roman" w:cs="Times New Roman"/>
          <w:sz w:val="24"/>
          <w:szCs w:val="24"/>
        </w:rPr>
        <w:t>http://dx.doi.org/10.15678/EBER.2017.050108</w:t>
      </w:r>
    </w:p>
    <w:p w14:paraId="15066AA3" w14:textId="77777777" w:rsidR="007A75EF" w:rsidRPr="004D2E7E" w:rsidRDefault="007A75EF" w:rsidP="007A75EF">
      <w:pPr>
        <w:spacing w:after="0" w:line="240" w:lineRule="auto"/>
        <w:ind w:left="567" w:hanging="567"/>
        <w:rPr>
          <w:rFonts w:ascii="Times New Roman" w:eastAsia="Times New Roman" w:hAnsi="Times New Roman" w:cs="Times New Roman"/>
          <w:sz w:val="24"/>
          <w:szCs w:val="24"/>
        </w:rPr>
      </w:pPr>
    </w:p>
    <w:p w14:paraId="3235B353" w14:textId="77777777" w:rsidR="007A75EF" w:rsidRPr="004D2E7E" w:rsidRDefault="007A75EF" w:rsidP="007A75EF">
      <w:pPr>
        <w:spacing w:after="0" w:line="240" w:lineRule="auto"/>
        <w:ind w:left="567" w:hanging="567"/>
        <w:rPr>
          <w:rStyle w:val="Hyperlink"/>
          <w:rFonts w:ascii="Times New Roman" w:hAnsi="Times New Roman" w:cs="Times New Roman"/>
          <w:sz w:val="24"/>
          <w:szCs w:val="24"/>
        </w:rPr>
      </w:pPr>
      <w:r w:rsidRPr="004D2E7E">
        <w:rPr>
          <w:rFonts w:ascii="Times New Roman" w:eastAsia="Times New Roman" w:hAnsi="Times New Roman" w:cs="Times New Roman"/>
          <w:sz w:val="24"/>
          <w:szCs w:val="24"/>
          <w:lang w:val="es-ES"/>
        </w:rPr>
        <w:t xml:space="preserve">UGT (2017). </w:t>
      </w:r>
      <w:r w:rsidRPr="004D2E7E">
        <w:rPr>
          <w:rFonts w:ascii="Times New Roman" w:eastAsia="Times New Roman" w:hAnsi="Times New Roman" w:cs="Times New Roman"/>
          <w:i/>
          <w:sz w:val="24"/>
          <w:szCs w:val="24"/>
          <w:lang w:val="es-ES"/>
        </w:rPr>
        <w:t xml:space="preserve">Mayores de 55 años en el mercado de trabajo español. </w:t>
      </w:r>
      <w:r w:rsidRPr="004D2E7E">
        <w:rPr>
          <w:rFonts w:ascii="Times New Roman" w:eastAsia="Times New Roman" w:hAnsi="Times New Roman" w:cs="Times New Roman"/>
          <w:sz w:val="24"/>
          <w:szCs w:val="24"/>
        </w:rPr>
        <w:t xml:space="preserve">Retrieved from </w:t>
      </w:r>
      <w:hyperlink r:id="rId37" w:history="1">
        <w:r w:rsidRPr="004D2E7E">
          <w:rPr>
            <w:rStyle w:val="Hyperlink"/>
            <w:rFonts w:ascii="Times New Roman" w:hAnsi="Times New Roman" w:cs="Times New Roman"/>
            <w:sz w:val="24"/>
            <w:szCs w:val="24"/>
          </w:rPr>
          <w:t>www.ugt.es/publicaciones/2017-04-01-</w:t>
        </w:r>
      </w:hyperlink>
      <w:r w:rsidRPr="004D2E7E">
        <w:rPr>
          <w:rStyle w:val="Hyperlink"/>
          <w:rFonts w:ascii="Times New Roman" w:hAnsi="Times New Roman" w:cs="Times New Roman"/>
          <w:iCs/>
          <w:sz w:val="24"/>
          <w:szCs w:val="24"/>
        </w:rPr>
        <w:t xml:space="preserve"> INFORME 20MAYORES 55 AÑOS-OK.pdf</w:t>
      </w:r>
    </w:p>
    <w:p w14:paraId="512D5543" w14:textId="77777777" w:rsidR="007A75EF" w:rsidRPr="004D2E7E" w:rsidRDefault="007A75EF" w:rsidP="007A75EF">
      <w:pPr>
        <w:spacing w:after="0" w:line="240" w:lineRule="auto"/>
        <w:ind w:left="567" w:hanging="567"/>
        <w:rPr>
          <w:rFonts w:ascii="Times New Roman" w:hAnsi="Times New Roman" w:cs="Times New Roman"/>
          <w:iCs/>
          <w:sz w:val="24"/>
          <w:szCs w:val="24"/>
        </w:rPr>
      </w:pPr>
    </w:p>
    <w:p w14:paraId="532CCA93" w14:textId="77777777" w:rsidR="007A75EF" w:rsidRPr="004D2E7E" w:rsidRDefault="007A75EF" w:rsidP="007A75EF">
      <w:pPr>
        <w:spacing w:after="0" w:line="240" w:lineRule="auto"/>
        <w:ind w:left="567" w:hanging="567"/>
        <w:rPr>
          <w:rFonts w:ascii="Times New Roman" w:hAnsi="Times New Roman" w:cs="Times New Roman"/>
          <w:iCs/>
          <w:sz w:val="24"/>
          <w:szCs w:val="24"/>
        </w:rPr>
      </w:pPr>
      <w:r w:rsidRPr="004D2E7E">
        <w:rPr>
          <w:rFonts w:ascii="Times New Roman" w:hAnsi="Times New Roman" w:cs="Times New Roman"/>
          <w:iCs/>
          <w:sz w:val="24"/>
          <w:szCs w:val="24"/>
          <w:lang w:val="es-ES"/>
        </w:rPr>
        <w:t xml:space="preserve">UGT Andalucía (2007). </w:t>
      </w:r>
      <w:r w:rsidRPr="004D2E7E">
        <w:rPr>
          <w:rFonts w:ascii="Times New Roman" w:hAnsi="Times New Roman" w:cs="Times New Roman"/>
          <w:i/>
          <w:iCs/>
          <w:sz w:val="24"/>
          <w:szCs w:val="24"/>
          <w:lang w:val="es-ES"/>
        </w:rPr>
        <w:t xml:space="preserve">Promoción del envejecimiento activo del mercado laboral andaluz. </w:t>
      </w:r>
      <w:r w:rsidRPr="007A75EF">
        <w:rPr>
          <w:rFonts w:ascii="Times New Roman" w:hAnsi="Times New Roman" w:cs="Times New Roman"/>
          <w:i/>
          <w:iCs/>
          <w:sz w:val="24"/>
          <w:szCs w:val="24"/>
        </w:rPr>
        <w:t>Guía En Activo</w:t>
      </w:r>
      <w:r w:rsidRPr="007A75EF">
        <w:rPr>
          <w:rFonts w:ascii="Times New Roman" w:hAnsi="Times New Roman" w:cs="Times New Roman"/>
          <w:iCs/>
          <w:sz w:val="24"/>
          <w:szCs w:val="24"/>
        </w:rPr>
        <w:t xml:space="preserve">. Retrieved from </w:t>
      </w:r>
      <w:hyperlink r:id="rId38" w:history="1">
        <w:r w:rsidRPr="004D2E7E">
          <w:rPr>
            <w:rStyle w:val="Hyperlink"/>
            <w:rFonts w:ascii="Times New Roman" w:hAnsi="Times New Roman" w:cs="Times New Roman"/>
            <w:sz w:val="24"/>
            <w:szCs w:val="24"/>
          </w:rPr>
          <w:t>www.formacionyempleo.ugt-andalucia.com</w:t>
        </w:r>
      </w:hyperlink>
      <w:r w:rsidRPr="004D2E7E">
        <w:rPr>
          <w:rStyle w:val="Hyperlink"/>
          <w:rFonts w:ascii="Times New Roman" w:hAnsi="Times New Roman" w:cs="Times New Roman"/>
          <w:i/>
          <w:iCs/>
          <w:sz w:val="24"/>
          <w:szCs w:val="24"/>
        </w:rPr>
        <w:t xml:space="preserve"> </w:t>
      </w:r>
    </w:p>
    <w:p w14:paraId="78643E11" w14:textId="77777777" w:rsidR="007A75EF" w:rsidRPr="004D2E7E" w:rsidRDefault="007A75EF" w:rsidP="007A75EF">
      <w:pPr>
        <w:spacing w:after="0" w:line="240" w:lineRule="auto"/>
        <w:ind w:left="567" w:hanging="567"/>
        <w:rPr>
          <w:rFonts w:ascii="Times New Roman" w:hAnsi="Times New Roman" w:cs="Times New Roman"/>
          <w:iCs/>
          <w:sz w:val="24"/>
          <w:szCs w:val="24"/>
        </w:rPr>
      </w:pPr>
    </w:p>
    <w:p w14:paraId="38AE1C1F" w14:textId="77777777" w:rsidR="007A75EF" w:rsidRPr="004D2E7E" w:rsidRDefault="007A75EF" w:rsidP="007A75EF">
      <w:pPr>
        <w:spacing w:after="0" w:line="240" w:lineRule="auto"/>
        <w:ind w:left="567" w:hanging="567"/>
        <w:rPr>
          <w:rFonts w:ascii="Times New Roman" w:hAnsi="Times New Roman" w:cs="Times New Roman"/>
          <w:iCs/>
          <w:sz w:val="24"/>
          <w:szCs w:val="24"/>
        </w:rPr>
      </w:pPr>
      <w:r w:rsidRPr="004D2E7E">
        <w:rPr>
          <w:rFonts w:ascii="Times New Roman" w:hAnsi="Times New Roman" w:cs="Times New Roman"/>
          <w:iCs/>
          <w:sz w:val="24"/>
          <w:szCs w:val="24"/>
        </w:rPr>
        <w:t xml:space="preserve">WHO (2002). </w:t>
      </w:r>
      <w:r w:rsidRPr="004D2E7E">
        <w:rPr>
          <w:rFonts w:ascii="Times New Roman" w:hAnsi="Times New Roman" w:cs="Times New Roman"/>
          <w:i/>
          <w:iCs/>
          <w:sz w:val="24"/>
          <w:szCs w:val="24"/>
        </w:rPr>
        <w:t xml:space="preserve">Active ageing: a policy framework. </w:t>
      </w:r>
      <w:r w:rsidRPr="004D2E7E">
        <w:rPr>
          <w:rFonts w:ascii="Times New Roman" w:hAnsi="Times New Roman" w:cs="Times New Roman"/>
          <w:iCs/>
          <w:sz w:val="24"/>
          <w:szCs w:val="24"/>
        </w:rPr>
        <w:t xml:space="preserve">Geneva: World Health Organization. Retrieved from </w:t>
      </w:r>
      <w:hyperlink r:id="rId39" w:history="1">
        <w:r w:rsidRPr="004D2E7E">
          <w:rPr>
            <w:rStyle w:val="Hyperlink"/>
            <w:rFonts w:ascii="Times New Roman" w:hAnsi="Times New Roman" w:cs="Times New Roman"/>
            <w:sz w:val="24"/>
            <w:szCs w:val="24"/>
          </w:rPr>
          <w:t>www.who.int/ageing/publications/active_ageing/en/</w:t>
        </w:r>
      </w:hyperlink>
      <w:r w:rsidRPr="004D2E7E">
        <w:rPr>
          <w:rStyle w:val="HTMLCite"/>
          <w:rFonts w:ascii="Times New Roman" w:hAnsi="Times New Roman" w:cs="Times New Roman"/>
          <w:sz w:val="24"/>
          <w:szCs w:val="24"/>
        </w:rPr>
        <w:t xml:space="preserve"> </w:t>
      </w:r>
    </w:p>
    <w:p w14:paraId="4A8F4143" w14:textId="3DFFB814" w:rsidR="00DF404A" w:rsidRPr="00282AD3" w:rsidRDefault="00DF404A" w:rsidP="00DF404A">
      <w:pPr>
        <w:spacing w:after="0" w:line="240" w:lineRule="auto"/>
        <w:rPr>
          <w:rFonts w:ascii="Times New Roman" w:hAnsi="Times New Roman" w:cs="Times New Roman"/>
          <w:sz w:val="24"/>
          <w:szCs w:val="24"/>
          <w:lang w:val="es-ES"/>
        </w:rPr>
      </w:pPr>
      <w:r w:rsidRPr="00282AD3">
        <w:rPr>
          <w:rFonts w:ascii="Times New Roman" w:hAnsi="Times New Roman" w:cs="Times New Roman"/>
          <w:i/>
          <w:iCs/>
          <w:sz w:val="24"/>
          <w:szCs w:val="24"/>
          <w:lang w:val="es-ES"/>
        </w:rPr>
        <w:t xml:space="preserve"> </w:t>
      </w:r>
    </w:p>
    <w:sectPr w:rsidR="00DF404A" w:rsidRPr="00282AD3" w:rsidSect="00053068">
      <w:headerReference w:type="even" r:id="rId40"/>
      <w:headerReference w:type="default" r:id="rId41"/>
      <w:footerReference w:type="even" r:id="rId42"/>
      <w:footerReference w:type="default" r:id="rId43"/>
      <w:headerReference w:type="first" r:id="rId44"/>
      <w:footerReference w:type="first" r:id="rId45"/>
      <w:pgSz w:w="11906" w:h="16838"/>
      <w:pgMar w:top="1417" w:right="1701" w:bottom="1417" w:left="1701"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33EA" w14:textId="77777777" w:rsidR="002C5731" w:rsidRDefault="002C5731" w:rsidP="004045CD">
      <w:pPr>
        <w:spacing w:after="0" w:line="240" w:lineRule="auto"/>
      </w:pPr>
      <w:r>
        <w:separator/>
      </w:r>
    </w:p>
  </w:endnote>
  <w:endnote w:type="continuationSeparator" w:id="0">
    <w:p w14:paraId="31B4B58A" w14:textId="77777777" w:rsidR="002C5731" w:rsidRDefault="002C5731" w:rsidP="0040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4217" w14:textId="77777777" w:rsidR="00F40FB5" w:rsidRDefault="00F40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47528"/>
      <w:docPartObj>
        <w:docPartGallery w:val="Page Numbers (Bottom of Page)"/>
        <w:docPartUnique/>
      </w:docPartObj>
    </w:sdtPr>
    <w:sdtEndPr>
      <w:rPr>
        <w:rFonts w:ascii="Times New Roman" w:hAnsi="Times New Roman" w:cs="Times New Roman"/>
        <w:noProof/>
        <w:sz w:val="24"/>
        <w:szCs w:val="24"/>
      </w:rPr>
    </w:sdtEndPr>
    <w:sdtContent>
      <w:p w14:paraId="576E2C0A" w14:textId="61064EF0" w:rsidR="00B35C4B" w:rsidRPr="00AE1DF0" w:rsidRDefault="00B35C4B">
        <w:pPr>
          <w:pStyle w:val="Footer"/>
          <w:jc w:val="center"/>
          <w:rPr>
            <w:rFonts w:ascii="Times New Roman" w:hAnsi="Times New Roman" w:cs="Times New Roman"/>
            <w:sz w:val="24"/>
            <w:szCs w:val="24"/>
          </w:rPr>
        </w:pPr>
        <w:r w:rsidRPr="00AE1DF0">
          <w:rPr>
            <w:rFonts w:ascii="Times New Roman" w:hAnsi="Times New Roman" w:cs="Times New Roman"/>
            <w:sz w:val="24"/>
            <w:szCs w:val="24"/>
          </w:rPr>
          <w:fldChar w:fldCharType="begin"/>
        </w:r>
        <w:r w:rsidRPr="00AE1DF0">
          <w:rPr>
            <w:rFonts w:ascii="Times New Roman" w:hAnsi="Times New Roman" w:cs="Times New Roman"/>
            <w:sz w:val="24"/>
            <w:szCs w:val="24"/>
          </w:rPr>
          <w:instrText xml:space="preserve"> PAGE   \* MERGEFORMAT </w:instrText>
        </w:r>
        <w:r w:rsidRPr="00AE1DF0">
          <w:rPr>
            <w:rFonts w:ascii="Times New Roman" w:hAnsi="Times New Roman" w:cs="Times New Roman"/>
            <w:sz w:val="24"/>
            <w:szCs w:val="24"/>
          </w:rPr>
          <w:fldChar w:fldCharType="separate"/>
        </w:r>
        <w:r w:rsidR="00F40FB5">
          <w:rPr>
            <w:rFonts w:ascii="Times New Roman" w:hAnsi="Times New Roman" w:cs="Times New Roman"/>
            <w:noProof/>
            <w:sz w:val="24"/>
            <w:szCs w:val="24"/>
          </w:rPr>
          <w:t>36</w:t>
        </w:r>
        <w:r w:rsidRPr="00AE1DF0">
          <w:rPr>
            <w:rFonts w:ascii="Times New Roman" w:hAnsi="Times New Roman" w:cs="Times New Roman"/>
            <w:noProof/>
            <w:sz w:val="24"/>
            <w:szCs w:val="24"/>
          </w:rPr>
          <w:fldChar w:fldCharType="end"/>
        </w:r>
      </w:p>
    </w:sdtContent>
  </w:sdt>
  <w:p w14:paraId="48C1C376" w14:textId="77777777" w:rsidR="00B35C4B" w:rsidRDefault="00B35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FD32" w14:textId="77777777" w:rsidR="00F40FB5" w:rsidRDefault="00F4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47D1" w14:textId="77777777" w:rsidR="002C5731" w:rsidRDefault="002C5731" w:rsidP="004045CD">
      <w:pPr>
        <w:spacing w:after="0" w:line="240" w:lineRule="auto"/>
      </w:pPr>
      <w:r>
        <w:separator/>
      </w:r>
    </w:p>
  </w:footnote>
  <w:footnote w:type="continuationSeparator" w:id="0">
    <w:p w14:paraId="1BDF8ABD" w14:textId="77777777" w:rsidR="002C5731" w:rsidRDefault="002C5731" w:rsidP="004045CD">
      <w:pPr>
        <w:spacing w:after="0" w:line="240" w:lineRule="auto"/>
      </w:pPr>
      <w:r>
        <w:continuationSeparator/>
      </w:r>
    </w:p>
  </w:footnote>
  <w:footnote w:id="1">
    <w:p w14:paraId="35886695" w14:textId="42610601" w:rsidR="00B35C4B" w:rsidRPr="00E44596" w:rsidRDefault="00B35C4B">
      <w:pPr>
        <w:pStyle w:val="FootnoteText"/>
        <w:rPr>
          <w:lang w:val="en-GB"/>
        </w:rPr>
      </w:pPr>
      <w:r>
        <w:rPr>
          <w:rStyle w:val="FootnoteReference"/>
        </w:rPr>
        <w:footnoteRef/>
      </w:r>
      <w:r w:rsidRPr="00E44596">
        <w:rPr>
          <w:lang w:val="en-GB"/>
        </w:rPr>
        <w:t xml:space="preserve"> </w:t>
      </w:r>
      <w:r w:rsidRPr="00E44596">
        <w:rPr>
          <w:rFonts w:ascii="Times New Roman" w:hAnsi="Times New Roman"/>
          <w:lang w:val="en-GB"/>
        </w:rPr>
        <w:t>If workers aged 55+ are affected, the employer will have to cover expenses allocated to these workers until the age of 63.</w:t>
      </w:r>
    </w:p>
  </w:footnote>
  <w:footnote w:id="2">
    <w:p w14:paraId="7EC51A54" w14:textId="469D0B8A" w:rsidR="00C5546F" w:rsidRPr="00C5546F" w:rsidRDefault="00C5546F">
      <w:pPr>
        <w:pStyle w:val="FootnoteText"/>
        <w:rPr>
          <w:rFonts w:ascii="Times New Roman" w:hAnsi="Times New Roman"/>
          <w:sz w:val="22"/>
          <w:szCs w:val="22"/>
          <w:lang w:val="en-GB"/>
        </w:rPr>
      </w:pPr>
      <w:r>
        <w:rPr>
          <w:rStyle w:val="FootnoteReference"/>
        </w:rPr>
        <w:footnoteRef/>
      </w:r>
      <w:r w:rsidRPr="00C5546F">
        <w:rPr>
          <w:lang w:val="en-GB"/>
        </w:rPr>
        <w:t xml:space="preserve"> </w:t>
      </w:r>
      <w:r>
        <w:rPr>
          <w:rFonts w:ascii="Times New Roman" w:hAnsi="Times New Roman"/>
          <w:sz w:val="22"/>
          <w:szCs w:val="22"/>
          <w:lang w:val="en-GB"/>
        </w:rPr>
        <w:t>One individual may participate in different pension funds simultaneously.</w:t>
      </w:r>
    </w:p>
  </w:footnote>
  <w:footnote w:id="3">
    <w:p w14:paraId="1E163124" w14:textId="2EA594E4" w:rsidR="00B35C4B" w:rsidRPr="00146707" w:rsidRDefault="00B35C4B">
      <w:pPr>
        <w:pStyle w:val="FootnoteText"/>
        <w:rPr>
          <w:rFonts w:ascii="Times New Roman" w:hAnsi="Times New Roman"/>
          <w:sz w:val="22"/>
          <w:szCs w:val="22"/>
          <w:lang w:val="en-GB"/>
        </w:rPr>
      </w:pPr>
      <w:r>
        <w:rPr>
          <w:rStyle w:val="FootnoteReference"/>
        </w:rPr>
        <w:footnoteRef/>
      </w:r>
      <w:r w:rsidRPr="00146707">
        <w:rPr>
          <w:lang w:val="en-GB"/>
        </w:rPr>
        <w:t xml:space="preserve"> </w:t>
      </w:r>
      <w:r>
        <w:rPr>
          <w:rFonts w:ascii="Times New Roman" w:hAnsi="Times New Roman"/>
          <w:sz w:val="22"/>
          <w:szCs w:val="22"/>
          <w:lang w:val="en-GB"/>
        </w:rPr>
        <w:t>The system of incentives to stop dismissals and encourage the hiring of 45+ people has not demonstrated to be very efficient until now (CES, 2014).</w:t>
      </w:r>
    </w:p>
  </w:footnote>
  <w:footnote w:id="4">
    <w:p w14:paraId="1E32ECA0" w14:textId="2DF37433" w:rsidR="00B35C4B" w:rsidRPr="007571EB" w:rsidRDefault="00B35C4B" w:rsidP="007571EB">
      <w:pPr>
        <w:autoSpaceDE w:val="0"/>
        <w:autoSpaceDN w:val="0"/>
        <w:adjustRightInd w:val="0"/>
        <w:spacing w:after="0" w:line="240" w:lineRule="auto"/>
      </w:pPr>
      <w:r>
        <w:rPr>
          <w:rStyle w:val="FootnoteReference"/>
        </w:rPr>
        <w:footnoteRef/>
      </w:r>
      <w:r w:rsidRPr="007571EB">
        <w:t xml:space="preserve"> </w:t>
      </w:r>
      <w:r w:rsidRPr="007571EB">
        <w:rPr>
          <w:rFonts w:ascii="Times New Roman" w:hAnsi="Times New Roman" w:cs="Times New Roman"/>
        </w:rPr>
        <w:t>“</w:t>
      </w:r>
      <w:r>
        <w:rPr>
          <w:rFonts w:ascii="Times New Roman" w:hAnsi="Times New Roman" w:cs="Times New Roman"/>
        </w:rPr>
        <w:t>A</w:t>
      </w:r>
      <w:r w:rsidRPr="007571EB">
        <w:rPr>
          <w:rFonts w:ascii="Times New Roman" w:hAnsi="Times New Roman" w:cs="Times New Roman"/>
        </w:rPr>
        <w:t>lthough participation in lifelong learning is crucial</w:t>
      </w:r>
      <w:r>
        <w:rPr>
          <w:rFonts w:ascii="Times New Roman" w:hAnsi="Times New Roman" w:cs="Times New Roman"/>
        </w:rPr>
        <w:t xml:space="preserve"> </w:t>
      </w:r>
      <w:r w:rsidRPr="007571EB">
        <w:rPr>
          <w:rFonts w:ascii="Times New Roman" w:hAnsi="Times New Roman" w:cs="Times New Roman"/>
        </w:rPr>
        <w:t>for keeping older people skilled and employed, more needs</w:t>
      </w:r>
      <w:r>
        <w:rPr>
          <w:rFonts w:ascii="Times New Roman" w:hAnsi="Times New Roman" w:cs="Times New Roman"/>
        </w:rPr>
        <w:t xml:space="preserve"> </w:t>
      </w:r>
      <w:r w:rsidRPr="007571EB">
        <w:rPr>
          <w:rFonts w:ascii="Times New Roman" w:hAnsi="Times New Roman" w:cs="Times New Roman"/>
        </w:rPr>
        <w:t>to be done to promote learning among older people, as their</w:t>
      </w:r>
      <w:r>
        <w:rPr>
          <w:rFonts w:ascii="Times New Roman" w:hAnsi="Times New Roman" w:cs="Times New Roman"/>
        </w:rPr>
        <w:t xml:space="preserve"> </w:t>
      </w:r>
      <w:r w:rsidRPr="007571EB">
        <w:rPr>
          <w:rFonts w:ascii="Times New Roman" w:hAnsi="Times New Roman" w:cs="Times New Roman"/>
        </w:rPr>
        <w:t>average participation is still significantly lower than that of</w:t>
      </w:r>
      <w:r>
        <w:rPr>
          <w:rFonts w:ascii="Times New Roman" w:hAnsi="Times New Roman" w:cs="Times New Roman"/>
        </w:rPr>
        <w:t xml:space="preserve"> </w:t>
      </w:r>
      <w:r w:rsidRPr="007571EB">
        <w:rPr>
          <w:rFonts w:ascii="Times New Roman" w:hAnsi="Times New Roman" w:cs="Times New Roman"/>
        </w:rPr>
        <w:t>younger generations.” (</w:t>
      </w:r>
      <w:r>
        <w:rPr>
          <w:rFonts w:ascii="Times New Roman" w:hAnsi="Times New Roman" w:cs="Times New Roman"/>
        </w:rPr>
        <w:t xml:space="preserve">EU-OSHA, Cedefop, Eurofound and EIG, 2017, p. 53). Eurostat data from 2011 showed that 25-64 workers in Spain had participated an average of 167 hours per year in formal and non-formal education and training, the mean instructions hours for older workers (55-64) dropped to 100.  </w:t>
      </w:r>
    </w:p>
  </w:footnote>
  <w:footnote w:id="5">
    <w:p w14:paraId="078D3ECB" w14:textId="62C75845" w:rsidR="00B35C4B" w:rsidRPr="00F31568" w:rsidRDefault="00B35C4B">
      <w:pPr>
        <w:pStyle w:val="FootnoteText"/>
        <w:rPr>
          <w:rFonts w:ascii="Times New Roman" w:hAnsi="Times New Roman"/>
          <w:sz w:val="22"/>
          <w:szCs w:val="22"/>
          <w:lang w:val="en-GB"/>
        </w:rPr>
      </w:pPr>
      <w:r>
        <w:rPr>
          <w:rStyle w:val="FootnoteReference"/>
        </w:rPr>
        <w:footnoteRef/>
      </w:r>
      <w:r w:rsidRPr="00F31568">
        <w:rPr>
          <w:lang w:val="en-GB"/>
        </w:rPr>
        <w:t xml:space="preserve"> </w:t>
      </w:r>
      <w:r w:rsidRPr="00F31568">
        <w:rPr>
          <w:rFonts w:ascii="Times New Roman" w:hAnsi="Times New Roman"/>
          <w:sz w:val="22"/>
          <w:szCs w:val="22"/>
          <w:lang w:val="en-GB"/>
        </w:rPr>
        <w:t>In fact, the 2013 Royal Decree on active ageing</w:t>
      </w:r>
      <w:r>
        <w:rPr>
          <w:rFonts w:ascii="Times New Roman" w:hAnsi="Times New Roman"/>
          <w:sz w:val="22"/>
          <w:szCs w:val="22"/>
          <w:lang w:val="en-GB"/>
        </w:rPr>
        <w:t xml:space="preserve"> confirms 55+ unemployed people as priority group for participation in employment’s active policies. A report by the Social and Economic Council, a consulting governmental body in the area of socioeconomic and labour policies, alerted that 55+ people are lagging behind in terms of being approached by employment orientation services (CES, 2014).</w:t>
      </w:r>
    </w:p>
  </w:footnote>
  <w:footnote w:id="6">
    <w:p w14:paraId="1782C745" w14:textId="0FBFA335" w:rsidR="00B35C4B" w:rsidRPr="00366FEA" w:rsidRDefault="00B35C4B">
      <w:pPr>
        <w:pStyle w:val="FootnoteText"/>
        <w:rPr>
          <w:rFonts w:ascii="Times New Roman" w:hAnsi="Times New Roman"/>
          <w:sz w:val="22"/>
          <w:szCs w:val="22"/>
          <w:lang w:val="en-GB"/>
        </w:rPr>
      </w:pPr>
      <w:r>
        <w:rPr>
          <w:rStyle w:val="FootnoteReference"/>
        </w:rPr>
        <w:footnoteRef/>
      </w:r>
      <w:r w:rsidRPr="00366FEA">
        <w:rPr>
          <w:rFonts w:ascii="Times New Roman" w:hAnsi="Times New Roman"/>
          <w:sz w:val="22"/>
          <w:szCs w:val="22"/>
          <w:lang w:val="en-GB"/>
        </w:rPr>
        <w:t xml:space="preserve"> Ideally, these programmes should be able to offer individualized </w:t>
      </w:r>
      <w:r>
        <w:rPr>
          <w:rFonts w:ascii="Times New Roman" w:hAnsi="Times New Roman"/>
          <w:sz w:val="22"/>
          <w:szCs w:val="22"/>
          <w:lang w:val="en-GB"/>
        </w:rPr>
        <w:t>t</w:t>
      </w:r>
      <w:r w:rsidRPr="00366FEA">
        <w:rPr>
          <w:rFonts w:ascii="Times New Roman" w:hAnsi="Times New Roman"/>
          <w:sz w:val="22"/>
          <w:szCs w:val="22"/>
          <w:lang w:val="en-GB"/>
        </w:rPr>
        <w:t xml:space="preserve">ailor-made </w:t>
      </w:r>
      <w:r>
        <w:rPr>
          <w:rFonts w:ascii="Times New Roman" w:hAnsi="Times New Roman"/>
          <w:sz w:val="22"/>
          <w:szCs w:val="22"/>
          <w:lang w:val="en-GB"/>
        </w:rPr>
        <w:t xml:space="preserve">support services given the demonstrated heterogeneity of the older workers’ profile.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B1001" w14:textId="77777777" w:rsidR="00F40FB5" w:rsidRDefault="00F40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9A83" w14:textId="77777777" w:rsidR="00F40FB5" w:rsidRDefault="00F40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0660" w14:textId="77777777" w:rsidR="00F40FB5" w:rsidRDefault="00F40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1AF"/>
    <w:multiLevelType w:val="multilevel"/>
    <w:tmpl w:val="24C60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233BE"/>
    <w:multiLevelType w:val="hybridMultilevel"/>
    <w:tmpl w:val="68085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5571EE"/>
    <w:multiLevelType w:val="hybridMultilevel"/>
    <w:tmpl w:val="254C355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A6A89"/>
    <w:multiLevelType w:val="hybridMultilevel"/>
    <w:tmpl w:val="CA7A3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2B16F4"/>
    <w:multiLevelType w:val="multilevel"/>
    <w:tmpl w:val="9212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54B"/>
    <w:multiLevelType w:val="hybridMultilevel"/>
    <w:tmpl w:val="EA3A382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A609D"/>
    <w:multiLevelType w:val="hybridMultilevel"/>
    <w:tmpl w:val="80F83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3E7393"/>
    <w:multiLevelType w:val="hybridMultilevel"/>
    <w:tmpl w:val="D9147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C7CA1"/>
    <w:multiLevelType w:val="hybridMultilevel"/>
    <w:tmpl w:val="92703D92"/>
    <w:lvl w:ilvl="0" w:tplc="05782BAA">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F2570"/>
    <w:multiLevelType w:val="multilevel"/>
    <w:tmpl w:val="C5F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926DD"/>
    <w:multiLevelType w:val="hybridMultilevel"/>
    <w:tmpl w:val="B5121A10"/>
    <w:lvl w:ilvl="0" w:tplc="6F4C26F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E0113"/>
    <w:multiLevelType w:val="multilevel"/>
    <w:tmpl w:val="D31C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1B651C"/>
    <w:multiLevelType w:val="hybridMultilevel"/>
    <w:tmpl w:val="514EB03C"/>
    <w:lvl w:ilvl="0" w:tplc="8E78F530">
      <w:start w:val="1"/>
      <w:numFmt w:val="bullet"/>
      <w:lvlText w:val="-"/>
      <w:lvlJc w:val="left"/>
      <w:pPr>
        <w:tabs>
          <w:tab w:val="num" w:pos="720"/>
        </w:tabs>
        <w:ind w:left="720" w:hanging="360"/>
      </w:pPr>
      <w:rPr>
        <w:rFonts w:ascii="Times New Roman" w:hAnsi="Times New Roman" w:hint="default"/>
      </w:rPr>
    </w:lvl>
    <w:lvl w:ilvl="1" w:tplc="E80E1F3E" w:tentative="1">
      <w:start w:val="1"/>
      <w:numFmt w:val="bullet"/>
      <w:lvlText w:val="-"/>
      <w:lvlJc w:val="left"/>
      <w:pPr>
        <w:tabs>
          <w:tab w:val="num" w:pos="1440"/>
        </w:tabs>
        <w:ind w:left="1440" w:hanging="360"/>
      </w:pPr>
      <w:rPr>
        <w:rFonts w:ascii="Times New Roman" w:hAnsi="Times New Roman" w:hint="default"/>
      </w:rPr>
    </w:lvl>
    <w:lvl w:ilvl="2" w:tplc="0EFAF95A" w:tentative="1">
      <w:start w:val="1"/>
      <w:numFmt w:val="bullet"/>
      <w:lvlText w:val="-"/>
      <w:lvlJc w:val="left"/>
      <w:pPr>
        <w:tabs>
          <w:tab w:val="num" w:pos="2160"/>
        </w:tabs>
        <w:ind w:left="2160" w:hanging="360"/>
      </w:pPr>
      <w:rPr>
        <w:rFonts w:ascii="Times New Roman" w:hAnsi="Times New Roman" w:hint="default"/>
      </w:rPr>
    </w:lvl>
    <w:lvl w:ilvl="3" w:tplc="A76A0568" w:tentative="1">
      <w:start w:val="1"/>
      <w:numFmt w:val="bullet"/>
      <w:lvlText w:val="-"/>
      <w:lvlJc w:val="left"/>
      <w:pPr>
        <w:tabs>
          <w:tab w:val="num" w:pos="2880"/>
        </w:tabs>
        <w:ind w:left="2880" w:hanging="360"/>
      </w:pPr>
      <w:rPr>
        <w:rFonts w:ascii="Times New Roman" w:hAnsi="Times New Roman" w:hint="default"/>
      </w:rPr>
    </w:lvl>
    <w:lvl w:ilvl="4" w:tplc="B0043A4A" w:tentative="1">
      <w:start w:val="1"/>
      <w:numFmt w:val="bullet"/>
      <w:lvlText w:val="-"/>
      <w:lvlJc w:val="left"/>
      <w:pPr>
        <w:tabs>
          <w:tab w:val="num" w:pos="3600"/>
        </w:tabs>
        <w:ind w:left="3600" w:hanging="360"/>
      </w:pPr>
      <w:rPr>
        <w:rFonts w:ascii="Times New Roman" w:hAnsi="Times New Roman" w:hint="default"/>
      </w:rPr>
    </w:lvl>
    <w:lvl w:ilvl="5" w:tplc="7342496C" w:tentative="1">
      <w:start w:val="1"/>
      <w:numFmt w:val="bullet"/>
      <w:lvlText w:val="-"/>
      <w:lvlJc w:val="left"/>
      <w:pPr>
        <w:tabs>
          <w:tab w:val="num" w:pos="4320"/>
        </w:tabs>
        <w:ind w:left="4320" w:hanging="360"/>
      </w:pPr>
      <w:rPr>
        <w:rFonts w:ascii="Times New Roman" w:hAnsi="Times New Roman" w:hint="default"/>
      </w:rPr>
    </w:lvl>
    <w:lvl w:ilvl="6" w:tplc="3B7A286C" w:tentative="1">
      <w:start w:val="1"/>
      <w:numFmt w:val="bullet"/>
      <w:lvlText w:val="-"/>
      <w:lvlJc w:val="left"/>
      <w:pPr>
        <w:tabs>
          <w:tab w:val="num" w:pos="5040"/>
        </w:tabs>
        <w:ind w:left="5040" w:hanging="360"/>
      </w:pPr>
      <w:rPr>
        <w:rFonts w:ascii="Times New Roman" w:hAnsi="Times New Roman" w:hint="default"/>
      </w:rPr>
    </w:lvl>
    <w:lvl w:ilvl="7" w:tplc="1B3A0208" w:tentative="1">
      <w:start w:val="1"/>
      <w:numFmt w:val="bullet"/>
      <w:lvlText w:val="-"/>
      <w:lvlJc w:val="left"/>
      <w:pPr>
        <w:tabs>
          <w:tab w:val="num" w:pos="5760"/>
        </w:tabs>
        <w:ind w:left="5760" w:hanging="360"/>
      </w:pPr>
      <w:rPr>
        <w:rFonts w:ascii="Times New Roman" w:hAnsi="Times New Roman" w:hint="default"/>
      </w:rPr>
    </w:lvl>
    <w:lvl w:ilvl="8" w:tplc="55A058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312362"/>
    <w:multiLevelType w:val="hybridMultilevel"/>
    <w:tmpl w:val="9E303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F1276A"/>
    <w:multiLevelType w:val="hybridMultilevel"/>
    <w:tmpl w:val="B87A9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1111F"/>
    <w:multiLevelType w:val="hybridMultilevel"/>
    <w:tmpl w:val="17381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C91B94"/>
    <w:multiLevelType w:val="hybridMultilevel"/>
    <w:tmpl w:val="556A4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10"/>
  </w:num>
  <w:num w:numId="5">
    <w:abstractNumId w:val="5"/>
  </w:num>
  <w:num w:numId="6">
    <w:abstractNumId w:val="1"/>
  </w:num>
  <w:num w:numId="7">
    <w:abstractNumId w:val="8"/>
  </w:num>
  <w:num w:numId="8">
    <w:abstractNumId w:val="13"/>
  </w:num>
  <w:num w:numId="9">
    <w:abstractNumId w:val="3"/>
  </w:num>
  <w:num w:numId="10">
    <w:abstractNumId w:val="6"/>
  </w:num>
  <w:num w:numId="11">
    <w:abstractNumId w:val="16"/>
  </w:num>
  <w:num w:numId="12">
    <w:abstractNumId w:val="7"/>
  </w:num>
  <w:num w:numId="13">
    <w:abstractNumId w:val="9"/>
  </w:num>
  <w:num w:numId="14">
    <w:abstractNumId w:val="4"/>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2"/>
    <w:rsid w:val="00003D03"/>
    <w:rsid w:val="000071D8"/>
    <w:rsid w:val="0000754C"/>
    <w:rsid w:val="00007A0C"/>
    <w:rsid w:val="00007D7E"/>
    <w:rsid w:val="0001119A"/>
    <w:rsid w:val="000138BC"/>
    <w:rsid w:val="00014D9C"/>
    <w:rsid w:val="000157A2"/>
    <w:rsid w:val="000174DA"/>
    <w:rsid w:val="00017C47"/>
    <w:rsid w:val="00021CFF"/>
    <w:rsid w:val="00023743"/>
    <w:rsid w:val="00024CE4"/>
    <w:rsid w:val="0002514A"/>
    <w:rsid w:val="00025522"/>
    <w:rsid w:val="000271A4"/>
    <w:rsid w:val="00027D5B"/>
    <w:rsid w:val="0003000B"/>
    <w:rsid w:val="000313B5"/>
    <w:rsid w:val="000331B3"/>
    <w:rsid w:val="00033D36"/>
    <w:rsid w:val="00040AF3"/>
    <w:rsid w:val="000415D1"/>
    <w:rsid w:val="00042B3B"/>
    <w:rsid w:val="00043208"/>
    <w:rsid w:val="00046399"/>
    <w:rsid w:val="00047268"/>
    <w:rsid w:val="00047A23"/>
    <w:rsid w:val="00052D5D"/>
    <w:rsid w:val="00052FAB"/>
    <w:rsid w:val="00053068"/>
    <w:rsid w:val="000549C1"/>
    <w:rsid w:val="00056D33"/>
    <w:rsid w:val="00063E6C"/>
    <w:rsid w:val="00064140"/>
    <w:rsid w:val="000658B8"/>
    <w:rsid w:val="0006759F"/>
    <w:rsid w:val="00070B70"/>
    <w:rsid w:val="00071587"/>
    <w:rsid w:val="00077342"/>
    <w:rsid w:val="00082078"/>
    <w:rsid w:val="00092095"/>
    <w:rsid w:val="0009346B"/>
    <w:rsid w:val="00095848"/>
    <w:rsid w:val="000964CA"/>
    <w:rsid w:val="000A04CF"/>
    <w:rsid w:val="000A0890"/>
    <w:rsid w:val="000A1026"/>
    <w:rsid w:val="000A1D72"/>
    <w:rsid w:val="000A4FAC"/>
    <w:rsid w:val="000A70C4"/>
    <w:rsid w:val="000B2021"/>
    <w:rsid w:val="000B2712"/>
    <w:rsid w:val="000B2CAB"/>
    <w:rsid w:val="000B461F"/>
    <w:rsid w:val="000B55AE"/>
    <w:rsid w:val="000B628F"/>
    <w:rsid w:val="000B773A"/>
    <w:rsid w:val="000B7C30"/>
    <w:rsid w:val="000B7D96"/>
    <w:rsid w:val="000C1B01"/>
    <w:rsid w:val="000C1B2A"/>
    <w:rsid w:val="000C3DED"/>
    <w:rsid w:val="000D316A"/>
    <w:rsid w:val="000D440C"/>
    <w:rsid w:val="000D5B9B"/>
    <w:rsid w:val="000E35A9"/>
    <w:rsid w:val="000E6672"/>
    <w:rsid w:val="000E75D3"/>
    <w:rsid w:val="000F0FF8"/>
    <w:rsid w:val="000F1FDB"/>
    <w:rsid w:val="000F2A69"/>
    <w:rsid w:val="000F407D"/>
    <w:rsid w:val="000F4292"/>
    <w:rsid w:val="00103273"/>
    <w:rsid w:val="001054A9"/>
    <w:rsid w:val="001102AD"/>
    <w:rsid w:val="00115C54"/>
    <w:rsid w:val="001206CB"/>
    <w:rsid w:val="001233C4"/>
    <w:rsid w:val="00125422"/>
    <w:rsid w:val="00125F87"/>
    <w:rsid w:val="00132766"/>
    <w:rsid w:val="001350DA"/>
    <w:rsid w:val="001358F9"/>
    <w:rsid w:val="00141CC8"/>
    <w:rsid w:val="00142A75"/>
    <w:rsid w:val="00142B58"/>
    <w:rsid w:val="001454A0"/>
    <w:rsid w:val="001455D7"/>
    <w:rsid w:val="00146707"/>
    <w:rsid w:val="00150D6E"/>
    <w:rsid w:val="00151D1D"/>
    <w:rsid w:val="001528E6"/>
    <w:rsid w:val="00161542"/>
    <w:rsid w:val="00163195"/>
    <w:rsid w:val="001646E1"/>
    <w:rsid w:val="00165400"/>
    <w:rsid w:val="001657B3"/>
    <w:rsid w:val="00166923"/>
    <w:rsid w:val="00166953"/>
    <w:rsid w:val="001711F3"/>
    <w:rsid w:val="00174469"/>
    <w:rsid w:val="00174F4C"/>
    <w:rsid w:val="00175AA5"/>
    <w:rsid w:val="00175D7A"/>
    <w:rsid w:val="00176775"/>
    <w:rsid w:val="001803ED"/>
    <w:rsid w:val="00180DDC"/>
    <w:rsid w:val="001825A1"/>
    <w:rsid w:val="00184543"/>
    <w:rsid w:val="0019004C"/>
    <w:rsid w:val="00191715"/>
    <w:rsid w:val="00192C61"/>
    <w:rsid w:val="0019775A"/>
    <w:rsid w:val="001A1CB0"/>
    <w:rsid w:val="001A3ADC"/>
    <w:rsid w:val="001A6D7E"/>
    <w:rsid w:val="001B5AB2"/>
    <w:rsid w:val="001C0D22"/>
    <w:rsid w:val="001C0DE6"/>
    <w:rsid w:val="001C1362"/>
    <w:rsid w:val="001C1E8D"/>
    <w:rsid w:val="001C226C"/>
    <w:rsid w:val="001C2CE7"/>
    <w:rsid w:val="001C5086"/>
    <w:rsid w:val="001C55CA"/>
    <w:rsid w:val="001C7F62"/>
    <w:rsid w:val="001D1DFF"/>
    <w:rsid w:val="001D1F64"/>
    <w:rsid w:val="001D357F"/>
    <w:rsid w:val="001D4E26"/>
    <w:rsid w:val="001E1D93"/>
    <w:rsid w:val="001E2FAF"/>
    <w:rsid w:val="001E3445"/>
    <w:rsid w:val="001E34FA"/>
    <w:rsid w:val="001E3F14"/>
    <w:rsid w:val="001F2940"/>
    <w:rsid w:val="001F4F5B"/>
    <w:rsid w:val="001F66FC"/>
    <w:rsid w:val="00200173"/>
    <w:rsid w:val="00203102"/>
    <w:rsid w:val="00205C14"/>
    <w:rsid w:val="002069E0"/>
    <w:rsid w:val="00211191"/>
    <w:rsid w:val="0021169E"/>
    <w:rsid w:val="00212B78"/>
    <w:rsid w:val="002139B1"/>
    <w:rsid w:val="00223D66"/>
    <w:rsid w:val="0023241E"/>
    <w:rsid w:val="002348F8"/>
    <w:rsid w:val="00235450"/>
    <w:rsid w:val="00236680"/>
    <w:rsid w:val="002401DC"/>
    <w:rsid w:val="00241D64"/>
    <w:rsid w:val="00243947"/>
    <w:rsid w:val="0024485C"/>
    <w:rsid w:val="002504FE"/>
    <w:rsid w:val="00252B11"/>
    <w:rsid w:val="00256965"/>
    <w:rsid w:val="00256C3D"/>
    <w:rsid w:val="00257D15"/>
    <w:rsid w:val="0026191D"/>
    <w:rsid w:val="00263569"/>
    <w:rsid w:val="00264EDB"/>
    <w:rsid w:val="00265458"/>
    <w:rsid w:val="00265AD9"/>
    <w:rsid w:val="00267BB0"/>
    <w:rsid w:val="002720EF"/>
    <w:rsid w:val="00273246"/>
    <w:rsid w:val="0027575B"/>
    <w:rsid w:val="002776C4"/>
    <w:rsid w:val="00277A61"/>
    <w:rsid w:val="0028129D"/>
    <w:rsid w:val="002815C4"/>
    <w:rsid w:val="00282AD3"/>
    <w:rsid w:val="002845F1"/>
    <w:rsid w:val="002851D6"/>
    <w:rsid w:val="002873B2"/>
    <w:rsid w:val="00287AD5"/>
    <w:rsid w:val="0029052C"/>
    <w:rsid w:val="0029268B"/>
    <w:rsid w:val="00293BB2"/>
    <w:rsid w:val="00293C09"/>
    <w:rsid w:val="00294988"/>
    <w:rsid w:val="002965BD"/>
    <w:rsid w:val="00296790"/>
    <w:rsid w:val="002A06B4"/>
    <w:rsid w:val="002A207D"/>
    <w:rsid w:val="002A2441"/>
    <w:rsid w:val="002A2EF9"/>
    <w:rsid w:val="002A307C"/>
    <w:rsid w:val="002A5240"/>
    <w:rsid w:val="002B0053"/>
    <w:rsid w:val="002B4654"/>
    <w:rsid w:val="002B47D3"/>
    <w:rsid w:val="002B5D9F"/>
    <w:rsid w:val="002B6714"/>
    <w:rsid w:val="002B7310"/>
    <w:rsid w:val="002B7742"/>
    <w:rsid w:val="002C2FE2"/>
    <w:rsid w:val="002C5731"/>
    <w:rsid w:val="002C638C"/>
    <w:rsid w:val="002C67FD"/>
    <w:rsid w:val="002D427C"/>
    <w:rsid w:val="002E00ED"/>
    <w:rsid w:val="002E3706"/>
    <w:rsid w:val="002E39DF"/>
    <w:rsid w:val="002E4FCE"/>
    <w:rsid w:val="002E62C3"/>
    <w:rsid w:val="002F114E"/>
    <w:rsid w:val="002F1FA2"/>
    <w:rsid w:val="002F2957"/>
    <w:rsid w:val="002F2E78"/>
    <w:rsid w:val="002F3405"/>
    <w:rsid w:val="002F3AEC"/>
    <w:rsid w:val="002F4BFD"/>
    <w:rsid w:val="002F5720"/>
    <w:rsid w:val="00306C75"/>
    <w:rsid w:val="00306CF0"/>
    <w:rsid w:val="003172B3"/>
    <w:rsid w:val="0032108A"/>
    <w:rsid w:val="003221D4"/>
    <w:rsid w:val="00323E6A"/>
    <w:rsid w:val="003272F5"/>
    <w:rsid w:val="00330155"/>
    <w:rsid w:val="00335161"/>
    <w:rsid w:val="003400B0"/>
    <w:rsid w:val="0034052A"/>
    <w:rsid w:val="003448B5"/>
    <w:rsid w:val="00344F0C"/>
    <w:rsid w:val="00350BA7"/>
    <w:rsid w:val="003519CF"/>
    <w:rsid w:val="00352BC1"/>
    <w:rsid w:val="00353E4A"/>
    <w:rsid w:val="0035508B"/>
    <w:rsid w:val="00355DDD"/>
    <w:rsid w:val="0035732B"/>
    <w:rsid w:val="0036012F"/>
    <w:rsid w:val="003645FB"/>
    <w:rsid w:val="00364CD4"/>
    <w:rsid w:val="00366FEA"/>
    <w:rsid w:val="00372626"/>
    <w:rsid w:val="00373C62"/>
    <w:rsid w:val="00375473"/>
    <w:rsid w:val="00377029"/>
    <w:rsid w:val="00382E46"/>
    <w:rsid w:val="00390F56"/>
    <w:rsid w:val="003911D9"/>
    <w:rsid w:val="00394453"/>
    <w:rsid w:val="003956B3"/>
    <w:rsid w:val="00395C78"/>
    <w:rsid w:val="00397BD5"/>
    <w:rsid w:val="003A1A85"/>
    <w:rsid w:val="003A3BF6"/>
    <w:rsid w:val="003A49E4"/>
    <w:rsid w:val="003A52DF"/>
    <w:rsid w:val="003B0137"/>
    <w:rsid w:val="003B26C4"/>
    <w:rsid w:val="003B2BA6"/>
    <w:rsid w:val="003B3CE5"/>
    <w:rsid w:val="003C0D25"/>
    <w:rsid w:val="003C6DB0"/>
    <w:rsid w:val="003D27E5"/>
    <w:rsid w:val="003D2B60"/>
    <w:rsid w:val="003D2BD5"/>
    <w:rsid w:val="003D4129"/>
    <w:rsid w:val="003D5BC3"/>
    <w:rsid w:val="003D5FAF"/>
    <w:rsid w:val="003D64B9"/>
    <w:rsid w:val="003D64F6"/>
    <w:rsid w:val="003E06BF"/>
    <w:rsid w:val="003E3EB9"/>
    <w:rsid w:val="003E67A3"/>
    <w:rsid w:val="003E7C7F"/>
    <w:rsid w:val="003F0BC7"/>
    <w:rsid w:val="003F11CD"/>
    <w:rsid w:val="003F1730"/>
    <w:rsid w:val="003F1EC5"/>
    <w:rsid w:val="003F3A71"/>
    <w:rsid w:val="003F4891"/>
    <w:rsid w:val="003F6C24"/>
    <w:rsid w:val="003F7DB8"/>
    <w:rsid w:val="00402011"/>
    <w:rsid w:val="00402BD1"/>
    <w:rsid w:val="0040393F"/>
    <w:rsid w:val="00404167"/>
    <w:rsid w:val="004045CD"/>
    <w:rsid w:val="00407705"/>
    <w:rsid w:val="00407CBC"/>
    <w:rsid w:val="00412AAF"/>
    <w:rsid w:val="00412F38"/>
    <w:rsid w:val="004201E5"/>
    <w:rsid w:val="0042223E"/>
    <w:rsid w:val="00422A61"/>
    <w:rsid w:val="0042345A"/>
    <w:rsid w:val="00426B6C"/>
    <w:rsid w:val="00427545"/>
    <w:rsid w:val="00431046"/>
    <w:rsid w:val="00431D6F"/>
    <w:rsid w:val="004334D5"/>
    <w:rsid w:val="00434F9A"/>
    <w:rsid w:val="00435198"/>
    <w:rsid w:val="00436808"/>
    <w:rsid w:val="00436810"/>
    <w:rsid w:val="00437647"/>
    <w:rsid w:val="0044018E"/>
    <w:rsid w:val="00445E81"/>
    <w:rsid w:val="00446AC5"/>
    <w:rsid w:val="00450128"/>
    <w:rsid w:val="00450BB0"/>
    <w:rsid w:val="004511D4"/>
    <w:rsid w:val="00453CCC"/>
    <w:rsid w:val="00454D07"/>
    <w:rsid w:val="004574D7"/>
    <w:rsid w:val="00460873"/>
    <w:rsid w:val="00460F02"/>
    <w:rsid w:val="004631A9"/>
    <w:rsid w:val="0047335B"/>
    <w:rsid w:val="004753FE"/>
    <w:rsid w:val="00475C60"/>
    <w:rsid w:val="00475D3F"/>
    <w:rsid w:val="004775C6"/>
    <w:rsid w:val="004811CC"/>
    <w:rsid w:val="00481AA6"/>
    <w:rsid w:val="004820FB"/>
    <w:rsid w:val="00482C04"/>
    <w:rsid w:val="0048354F"/>
    <w:rsid w:val="00487501"/>
    <w:rsid w:val="00490155"/>
    <w:rsid w:val="004925D9"/>
    <w:rsid w:val="00493D06"/>
    <w:rsid w:val="00493D8D"/>
    <w:rsid w:val="004A29DD"/>
    <w:rsid w:val="004A2B29"/>
    <w:rsid w:val="004A53A5"/>
    <w:rsid w:val="004A5B28"/>
    <w:rsid w:val="004A6416"/>
    <w:rsid w:val="004A650E"/>
    <w:rsid w:val="004A6D8E"/>
    <w:rsid w:val="004B2DD0"/>
    <w:rsid w:val="004B349A"/>
    <w:rsid w:val="004B407E"/>
    <w:rsid w:val="004C1228"/>
    <w:rsid w:val="004C1793"/>
    <w:rsid w:val="004C1BFA"/>
    <w:rsid w:val="004C2118"/>
    <w:rsid w:val="004C3874"/>
    <w:rsid w:val="004C6324"/>
    <w:rsid w:val="004D343B"/>
    <w:rsid w:val="004D65B2"/>
    <w:rsid w:val="004D6CCB"/>
    <w:rsid w:val="004E46AD"/>
    <w:rsid w:val="004E621F"/>
    <w:rsid w:val="004E628F"/>
    <w:rsid w:val="004E670F"/>
    <w:rsid w:val="00501B58"/>
    <w:rsid w:val="005030A7"/>
    <w:rsid w:val="00507EA9"/>
    <w:rsid w:val="00510C88"/>
    <w:rsid w:val="005127AA"/>
    <w:rsid w:val="00516429"/>
    <w:rsid w:val="005166EB"/>
    <w:rsid w:val="00520DB2"/>
    <w:rsid w:val="005213E3"/>
    <w:rsid w:val="00523253"/>
    <w:rsid w:val="00523D42"/>
    <w:rsid w:val="00524C82"/>
    <w:rsid w:val="00533CC0"/>
    <w:rsid w:val="00533D0D"/>
    <w:rsid w:val="00534124"/>
    <w:rsid w:val="005367B7"/>
    <w:rsid w:val="00537342"/>
    <w:rsid w:val="00537D11"/>
    <w:rsid w:val="00540573"/>
    <w:rsid w:val="00540967"/>
    <w:rsid w:val="005418B2"/>
    <w:rsid w:val="005426BB"/>
    <w:rsid w:val="00542A58"/>
    <w:rsid w:val="005437EA"/>
    <w:rsid w:val="005476E4"/>
    <w:rsid w:val="00547D36"/>
    <w:rsid w:val="0055078C"/>
    <w:rsid w:val="00552BDD"/>
    <w:rsid w:val="00552F05"/>
    <w:rsid w:val="00552F9B"/>
    <w:rsid w:val="00554893"/>
    <w:rsid w:val="00557818"/>
    <w:rsid w:val="00560669"/>
    <w:rsid w:val="00561ADF"/>
    <w:rsid w:val="005631C1"/>
    <w:rsid w:val="00564635"/>
    <w:rsid w:val="00565966"/>
    <w:rsid w:val="00565CEB"/>
    <w:rsid w:val="00571523"/>
    <w:rsid w:val="005737C4"/>
    <w:rsid w:val="00580A6F"/>
    <w:rsid w:val="00583F09"/>
    <w:rsid w:val="00590D8E"/>
    <w:rsid w:val="00590EFC"/>
    <w:rsid w:val="00593598"/>
    <w:rsid w:val="00595E9C"/>
    <w:rsid w:val="005A483F"/>
    <w:rsid w:val="005A4DC5"/>
    <w:rsid w:val="005A4EEB"/>
    <w:rsid w:val="005A50D5"/>
    <w:rsid w:val="005A5411"/>
    <w:rsid w:val="005A6903"/>
    <w:rsid w:val="005A762D"/>
    <w:rsid w:val="005B5274"/>
    <w:rsid w:val="005B626A"/>
    <w:rsid w:val="005B665E"/>
    <w:rsid w:val="005C099B"/>
    <w:rsid w:val="005D401A"/>
    <w:rsid w:val="005D461D"/>
    <w:rsid w:val="005D4880"/>
    <w:rsid w:val="005E4229"/>
    <w:rsid w:val="005F15B2"/>
    <w:rsid w:val="005F50F8"/>
    <w:rsid w:val="005F5ABA"/>
    <w:rsid w:val="005F63E5"/>
    <w:rsid w:val="005F77F8"/>
    <w:rsid w:val="00600127"/>
    <w:rsid w:val="0060036C"/>
    <w:rsid w:val="00600DF6"/>
    <w:rsid w:val="006031C8"/>
    <w:rsid w:val="00603574"/>
    <w:rsid w:val="00603B80"/>
    <w:rsid w:val="00604089"/>
    <w:rsid w:val="00605F9C"/>
    <w:rsid w:val="00605FDA"/>
    <w:rsid w:val="0060698D"/>
    <w:rsid w:val="00606D85"/>
    <w:rsid w:val="0060709A"/>
    <w:rsid w:val="00607B2E"/>
    <w:rsid w:val="00610592"/>
    <w:rsid w:val="00610C66"/>
    <w:rsid w:val="00616622"/>
    <w:rsid w:val="006168BF"/>
    <w:rsid w:val="006217B8"/>
    <w:rsid w:val="00623787"/>
    <w:rsid w:val="00623DE7"/>
    <w:rsid w:val="0062691A"/>
    <w:rsid w:val="006343D5"/>
    <w:rsid w:val="00637313"/>
    <w:rsid w:val="00640EC3"/>
    <w:rsid w:val="00641B16"/>
    <w:rsid w:val="00641E11"/>
    <w:rsid w:val="006428BB"/>
    <w:rsid w:val="00643C17"/>
    <w:rsid w:val="00643C9B"/>
    <w:rsid w:val="0064582A"/>
    <w:rsid w:val="00646583"/>
    <w:rsid w:val="00650C43"/>
    <w:rsid w:val="00651FB6"/>
    <w:rsid w:val="00654256"/>
    <w:rsid w:val="00654716"/>
    <w:rsid w:val="00661595"/>
    <w:rsid w:val="00662D84"/>
    <w:rsid w:val="00664730"/>
    <w:rsid w:val="00665DF5"/>
    <w:rsid w:val="0066610C"/>
    <w:rsid w:val="00671821"/>
    <w:rsid w:val="00672A6B"/>
    <w:rsid w:val="00674AF7"/>
    <w:rsid w:val="0067609E"/>
    <w:rsid w:val="006775F0"/>
    <w:rsid w:val="00680A31"/>
    <w:rsid w:val="006811C4"/>
    <w:rsid w:val="00683577"/>
    <w:rsid w:val="0068373C"/>
    <w:rsid w:val="0068446C"/>
    <w:rsid w:val="00687E2D"/>
    <w:rsid w:val="00691293"/>
    <w:rsid w:val="006926AB"/>
    <w:rsid w:val="00695339"/>
    <w:rsid w:val="00695696"/>
    <w:rsid w:val="00697C81"/>
    <w:rsid w:val="006A47F4"/>
    <w:rsid w:val="006A5DDE"/>
    <w:rsid w:val="006A610F"/>
    <w:rsid w:val="006A7374"/>
    <w:rsid w:val="006B13FB"/>
    <w:rsid w:val="006B3A8E"/>
    <w:rsid w:val="006B4420"/>
    <w:rsid w:val="006B4731"/>
    <w:rsid w:val="006B5A3E"/>
    <w:rsid w:val="006B5A4E"/>
    <w:rsid w:val="006B6D71"/>
    <w:rsid w:val="006B7187"/>
    <w:rsid w:val="006B762F"/>
    <w:rsid w:val="006D46ED"/>
    <w:rsid w:val="006D6DD5"/>
    <w:rsid w:val="006E0382"/>
    <w:rsid w:val="006E09F7"/>
    <w:rsid w:val="006E2068"/>
    <w:rsid w:val="006E3DB9"/>
    <w:rsid w:val="006E518A"/>
    <w:rsid w:val="006E51D6"/>
    <w:rsid w:val="006E6741"/>
    <w:rsid w:val="006E736D"/>
    <w:rsid w:val="006F2FEA"/>
    <w:rsid w:val="006F38B9"/>
    <w:rsid w:val="006F45CB"/>
    <w:rsid w:val="006F4F07"/>
    <w:rsid w:val="006F5A50"/>
    <w:rsid w:val="006F5C64"/>
    <w:rsid w:val="006F6D47"/>
    <w:rsid w:val="00700081"/>
    <w:rsid w:val="00702A91"/>
    <w:rsid w:val="00705D89"/>
    <w:rsid w:val="007073A5"/>
    <w:rsid w:val="00711DCB"/>
    <w:rsid w:val="00712CF4"/>
    <w:rsid w:val="0071306D"/>
    <w:rsid w:val="00715210"/>
    <w:rsid w:val="007211F4"/>
    <w:rsid w:val="007213B1"/>
    <w:rsid w:val="0072368D"/>
    <w:rsid w:val="00724653"/>
    <w:rsid w:val="00725A71"/>
    <w:rsid w:val="00725DE3"/>
    <w:rsid w:val="00725EA7"/>
    <w:rsid w:val="007337DD"/>
    <w:rsid w:val="0073445A"/>
    <w:rsid w:val="007350D2"/>
    <w:rsid w:val="00736EFF"/>
    <w:rsid w:val="00742C45"/>
    <w:rsid w:val="007431D3"/>
    <w:rsid w:val="0074372F"/>
    <w:rsid w:val="007476B0"/>
    <w:rsid w:val="00750749"/>
    <w:rsid w:val="00750B7F"/>
    <w:rsid w:val="00751024"/>
    <w:rsid w:val="00756E3D"/>
    <w:rsid w:val="007571EB"/>
    <w:rsid w:val="007604B8"/>
    <w:rsid w:val="00765728"/>
    <w:rsid w:val="0076794F"/>
    <w:rsid w:val="007704C2"/>
    <w:rsid w:val="007712BB"/>
    <w:rsid w:val="007721A6"/>
    <w:rsid w:val="0077698B"/>
    <w:rsid w:val="00782BE2"/>
    <w:rsid w:val="00784844"/>
    <w:rsid w:val="007874AC"/>
    <w:rsid w:val="00787F4A"/>
    <w:rsid w:val="00790F55"/>
    <w:rsid w:val="00791724"/>
    <w:rsid w:val="0079325B"/>
    <w:rsid w:val="00794083"/>
    <w:rsid w:val="00795497"/>
    <w:rsid w:val="00795A9D"/>
    <w:rsid w:val="00795B66"/>
    <w:rsid w:val="00796C7B"/>
    <w:rsid w:val="00797C94"/>
    <w:rsid w:val="007A0550"/>
    <w:rsid w:val="007A1520"/>
    <w:rsid w:val="007A3097"/>
    <w:rsid w:val="007A430D"/>
    <w:rsid w:val="007A4C01"/>
    <w:rsid w:val="007A75EF"/>
    <w:rsid w:val="007A7684"/>
    <w:rsid w:val="007B07E1"/>
    <w:rsid w:val="007B10C5"/>
    <w:rsid w:val="007B7636"/>
    <w:rsid w:val="007C2D85"/>
    <w:rsid w:val="007C5D7A"/>
    <w:rsid w:val="007C61D8"/>
    <w:rsid w:val="007C6519"/>
    <w:rsid w:val="007C7129"/>
    <w:rsid w:val="007C79E6"/>
    <w:rsid w:val="007D08CB"/>
    <w:rsid w:val="007D136D"/>
    <w:rsid w:val="007D3294"/>
    <w:rsid w:val="007D4F6F"/>
    <w:rsid w:val="007D69E2"/>
    <w:rsid w:val="007E02CB"/>
    <w:rsid w:val="007E2C13"/>
    <w:rsid w:val="007E2DD7"/>
    <w:rsid w:val="007F2DB4"/>
    <w:rsid w:val="007F4309"/>
    <w:rsid w:val="007F5C10"/>
    <w:rsid w:val="007F69D9"/>
    <w:rsid w:val="00801FC4"/>
    <w:rsid w:val="008060C0"/>
    <w:rsid w:val="0080685F"/>
    <w:rsid w:val="008115E7"/>
    <w:rsid w:val="008117FC"/>
    <w:rsid w:val="00817891"/>
    <w:rsid w:val="00821A92"/>
    <w:rsid w:val="008232C4"/>
    <w:rsid w:val="008245AE"/>
    <w:rsid w:val="00825FB8"/>
    <w:rsid w:val="00826141"/>
    <w:rsid w:val="008320D0"/>
    <w:rsid w:val="008326F6"/>
    <w:rsid w:val="00834F1E"/>
    <w:rsid w:val="00835168"/>
    <w:rsid w:val="00837896"/>
    <w:rsid w:val="00841A77"/>
    <w:rsid w:val="008466AD"/>
    <w:rsid w:val="008514D6"/>
    <w:rsid w:val="00851C39"/>
    <w:rsid w:val="0085365E"/>
    <w:rsid w:val="00854B45"/>
    <w:rsid w:val="00857BEF"/>
    <w:rsid w:val="0086065A"/>
    <w:rsid w:val="0086748C"/>
    <w:rsid w:val="008718C8"/>
    <w:rsid w:val="00872544"/>
    <w:rsid w:val="00875302"/>
    <w:rsid w:val="00880B9C"/>
    <w:rsid w:val="00880F4C"/>
    <w:rsid w:val="0088191F"/>
    <w:rsid w:val="008825C1"/>
    <w:rsid w:val="00885D28"/>
    <w:rsid w:val="008870B0"/>
    <w:rsid w:val="00887324"/>
    <w:rsid w:val="00890865"/>
    <w:rsid w:val="008942CA"/>
    <w:rsid w:val="008A1B12"/>
    <w:rsid w:val="008A4135"/>
    <w:rsid w:val="008A4EE8"/>
    <w:rsid w:val="008A4EFF"/>
    <w:rsid w:val="008A5671"/>
    <w:rsid w:val="008A5829"/>
    <w:rsid w:val="008A6163"/>
    <w:rsid w:val="008A67E7"/>
    <w:rsid w:val="008A7104"/>
    <w:rsid w:val="008A76E9"/>
    <w:rsid w:val="008A7754"/>
    <w:rsid w:val="008B1FDF"/>
    <w:rsid w:val="008C5CB8"/>
    <w:rsid w:val="008D0BCC"/>
    <w:rsid w:val="008D19AA"/>
    <w:rsid w:val="008D6533"/>
    <w:rsid w:val="008D66C4"/>
    <w:rsid w:val="008E1241"/>
    <w:rsid w:val="008E2790"/>
    <w:rsid w:val="008E459A"/>
    <w:rsid w:val="008E7CC3"/>
    <w:rsid w:val="008F3789"/>
    <w:rsid w:val="008F42CD"/>
    <w:rsid w:val="008F5FAF"/>
    <w:rsid w:val="008F675E"/>
    <w:rsid w:val="00902273"/>
    <w:rsid w:val="009025CC"/>
    <w:rsid w:val="009027D0"/>
    <w:rsid w:val="00902F92"/>
    <w:rsid w:val="00904391"/>
    <w:rsid w:val="00904902"/>
    <w:rsid w:val="00905073"/>
    <w:rsid w:val="0090698E"/>
    <w:rsid w:val="00910DE9"/>
    <w:rsid w:val="00912382"/>
    <w:rsid w:val="0091244D"/>
    <w:rsid w:val="009129A6"/>
    <w:rsid w:val="00913A87"/>
    <w:rsid w:val="00913DE7"/>
    <w:rsid w:val="00914EDF"/>
    <w:rsid w:val="00920EB2"/>
    <w:rsid w:val="009231E7"/>
    <w:rsid w:val="00927059"/>
    <w:rsid w:val="0093361B"/>
    <w:rsid w:val="00933B87"/>
    <w:rsid w:val="00933BB0"/>
    <w:rsid w:val="00942669"/>
    <w:rsid w:val="00945BFF"/>
    <w:rsid w:val="00947C5E"/>
    <w:rsid w:val="00956548"/>
    <w:rsid w:val="009579CF"/>
    <w:rsid w:val="00960865"/>
    <w:rsid w:val="00962C4C"/>
    <w:rsid w:val="009637B6"/>
    <w:rsid w:val="00970229"/>
    <w:rsid w:val="0097273F"/>
    <w:rsid w:val="009760B7"/>
    <w:rsid w:val="00977F84"/>
    <w:rsid w:val="009803F0"/>
    <w:rsid w:val="009817F7"/>
    <w:rsid w:val="0098246B"/>
    <w:rsid w:val="009827FE"/>
    <w:rsid w:val="00982C7F"/>
    <w:rsid w:val="00983C3C"/>
    <w:rsid w:val="00987DE4"/>
    <w:rsid w:val="00991127"/>
    <w:rsid w:val="009919D1"/>
    <w:rsid w:val="00991A1C"/>
    <w:rsid w:val="009A19D9"/>
    <w:rsid w:val="009A30ED"/>
    <w:rsid w:val="009A4BEA"/>
    <w:rsid w:val="009A63B3"/>
    <w:rsid w:val="009A63BD"/>
    <w:rsid w:val="009A7333"/>
    <w:rsid w:val="009B1D61"/>
    <w:rsid w:val="009B3029"/>
    <w:rsid w:val="009B5B9F"/>
    <w:rsid w:val="009C00C3"/>
    <w:rsid w:val="009C2D5B"/>
    <w:rsid w:val="009C5635"/>
    <w:rsid w:val="009D1AB5"/>
    <w:rsid w:val="009D37F7"/>
    <w:rsid w:val="009D3A6B"/>
    <w:rsid w:val="009D6D11"/>
    <w:rsid w:val="009E17D8"/>
    <w:rsid w:val="009E4E32"/>
    <w:rsid w:val="009F0CC0"/>
    <w:rsid w:val="009F0F41"/>
    <w:rsid w:val="009F134F"/>
    <w:rsid w:val="009F2A27"/>
    <w:rsid w:val="009F441C"/>
    <w:rsid w:val="00A02987"/>
    <w:rsid w:val="00A02DA8"/>
    <w:rsid w:val="00A043A6"/>
    <w:rsid w:val="00A05B82"/>
    <w:rsid w:val="00A06CE2"/>
    <w:rsid w:val="00A16094"/>
    <w:rsid w:val="00A22894"/>
    <w:rsid w:val="00A23102"/>
    <w:rsid w:val="00A25759"/>
    <w:rsid w:val="00A26E61"/>
    <w:rsid w:val="00A30D36"/>
    <w:rsid w:val="00A33722"/>
    <w:rsid w:val="00A33DC5"/>
    <w:rsid w:val="00A356B7"/>
    <w:rsid w:val="00A37A35"/>
    <w:rsid w:val="00A42950"/>
    <w:rsid w:val="00A44D52"/>
    <w:rsid w:val="00A4627E"/>
    <w:rsid w:val="00A47BD6"/>
    <w:rsid w:val="00A50F1E"/>
    <w:rsid w:val="00A52818"/>
    <w:rsid w:val="00A52C19"/>
    <w:rsid w:val="00A53407"/>
    <w:rsid w:val="00A54253"/>
    <w:rsid w:val="00A5454E"/>
    <w:rsid w:val="00A60EEA"/>
    <w:rsid w:val="00A61216"/>
    <w:rsid w:val="00A63855"/>
    <w:rsid w:val="00A67F3D"/>
    <w:rsid w:val="00A706DF"/>
    <w:rsid w:val="00A743FA"/>
    <w:rsid w:val="00A75660"/>
    <w:rsid w:val="00A77532"/>
    <w:rsid w:val="00A8014B"/>
    <w:rsid w:val="00A847D0"/>
    <w:rsid w:val="00A848D2"/>
    <w:rsid w:val="00A87653"/>
    <w:rsid w:val="00A9129E"/>
    <w:rsid w:val="00A93245"/>
    <w:rsid w:val="00A93E70"/>
    <w:rsid w:val="00A95955"/>
    <w:rsid w:val="00A97D5E"/>
    <w:rsid w:val="00A97F0E"/>
    <w:rsid w:val="00AA02A3"/>
    <w:rsid w:val="00AA69A6"/>
    <w:rsid w:val="00AA6C24"/>
    <w:rsid w:val="00AA7296"/>
    <w:rsid w:val="00AA73C8"/>
    <w:rsid w:val="00AB0DB4"/>
    <w:rsid w:val="00AC50F1"/>
    <w:rsid w:val="00AD4704"/>
    <w:rsid w:val="00AD5EAD"/>
    <w:rsid w:val="00AD6157"/>
    <w:rsid w:val="00AE1904"/>
    <w:rsid w:val="00AE1DF0"/>
    <w:rsid w:val="00AE24FB"/>
    <w:rsid w:val="00AE385E"/>
    <w:rsid w:val="00AE404D"/>
    <w:rsid w:val="00AE564A"/>
    <w:rsid w:val="00AE57C1"/>
    <w:rsid w:val="00AE684F"/>
    <w:rsid w:val="00AE6B89"/>
    <w:rsid w:val="00AF0ED8"/>
    <w:rsid w:val="00AF2A39"/>
    <w:rsid w:val="00AF52E8"/>
    <w:rsid w:val="00AF77A9"/>
    <w:rsid w:val="00B00952"/>
    <w:rsid w:val="00B017C6"/>
    <w:rsid w:val="00B01D7E"/>
    <w:rsid w:val="00B01F2B"/>
    <w:rsid w:val="00B0363C"/>
    <w:rsid w:val="00B05A3D"/>
    <w:rsid w:val="00B05AA8"/>
    <w:rsid w:val="00B071EA"/>
    <w:rsid w:val="00B11091"/>
    <w:rsid w:val="00B11985"/>
    <w:rsid w:val="00B12B60"/>
    <w:rsid w:val="00B15A6B"/>
    <w:rsid w:val="00B163E9"/>
    <w:rsid w:val="00B17A94"/>
    <w:rsid w:val="00B21184"/>
    <w:rsid w:val="00B23F25"/>
    <w:rsid w:val="00B258EA"/>
    <w:rsid w:val="00B26190"/>
    <w:rsid w:val="00B2640E"/>
    <w:rsid w:val="00B26568"/>
    <w:rsid w:val="00B26D21"/>
    <w:rsid w:val="00B31B00"/>
    <w:rsid w:val="00B31DC5"/>
    <w:rsid w:val="00B33398"/>
    <w:rsid w:val="00B35C4B"/>
    <w:rsid w:val="00B35D29"/>
    <w:rsid w:val="00B47594"/>
    <w:rsid w:val="00B500F2"/>
    <w:rsid w:val="00B50C6B"/>
    <w:rsid w:val="00B512C3"/>
    <w:rsid w:val="00B535EE"/>
    <w:rsid w:val="00B56467"/>
    <w:rsid w:val="00B621A4"/>
    <w:rsid w:val="00B63BAE"/>
    <w:rsid w:val="00B64F41"/>
    <w:rsid w:val="00B66B87"/>
    <w:rsid w:val="00B66DE4"/>
    <w:rsid w:val="00B70794"/>
    <w:rsid w:val="00B70B4D"/>
    <w:rsid w:val="00B71B8E"/>
    <w:rsid w:val="00B73702"/>
    <w:rsid w:val="00B73B98"/>
    <w:rsid w:val="00B74377"/>
    <w:rsid w:val="00B77116"/>
    <w:rsid w:val="00B7715D"/>
    <w:rsid w:val="00B81F14"/>
    <w:rsid w:val="00B834AD"/>
    <w:rsid w:val="00B8510F"/>
    <w:rsid w:val="00B85CB8"/>
    <w:rsid w:val="00B86D7F"/>
    <w:rsid w:val="00B9078C"/>
    <w:rsid w:val="00B91824"/>
    <w:rsid w:val="00B94CB6"/>
    <w:rsid w:val="00B94FDC"/>
    <w:rsid w:val="00B962AE"/>
    <w:rsid w:val="00B967D0"/>
    <w:rsid w:val="00B96E28"/>
    <w:rsid w:val="00B975DA"/>
    <w:rsid w:val="00BA09EC"/>
    <w:rsid w:val="00BA10EC"/>
    <w:rsid w:val="00BA37F8"/>
    <w:rsid w:val="00BB111B"/>
    <w:rsid w:val="00BB148B"/>
    <w:rsid w:val="00BB2AE0"/>
    <w:rsid w:val="00BB300C"/>
    <w:rsid w:val="00BB3C46"/>
    <w:rsid w:val="00BB3DEE"/>
    <w:rsid w:val="00BB626A"/>
    <w:rsid w:val="00BB769B"/>
    <w:rsid w:val="00BC00A7"/>
    <w:rsid w:val="00BC41C6"/>
    <w:rsid w:val="00BD2A07"/>
    <w:rsid w:val="00BD3839"/>
    <w:rsid w:val="00BD591F"/>
    <w:rsid w:val="00BD5A68"/>
    <w:rsid w:val="00BD7287"/>
    <w:rsid w:val="00BE1B53"/>
    <w:rsid w:val="00BE3304"/>
    <w:rsid w:val="00BE4793"/>
    <w:rsid w:val="00BF109D"/>
    <w:rsid w:val="00BF4C43"/>
    <w:rsid w:val="00C00BE1"/>
    <w:rsid w:val="00C0101F"/>
    <w:rsid w:val="00C03F82"/>
    <w:rsid w:val="00C04887"/>
    <w:rsid w:val="00C0663E"/>
    <w:rsid w:val="00C0725D"/>
    <w:rsid w:val="00C07381"/>
    <w:rsid w:val="00C07E5D"/>
    <w:rsid w:val="00C10628"/>
    <w:rsid w:val="00C11725"/>
    <w:rsid w:val="00C11793"/>
    <w:rsid w:val="00C12D4E"/>
    <w:rsid w:val="00C1362D"/>
    <w:rsid w:val="00C141FF"/>
    <w:rsid w:val="00C15922"/>
    <w:rsid w:val="00C15A88"/>
    <w:rsid w:val="00C15C9E"/>
    <w:rsid w:val="00C164E0"/>
    <w:rsid w:val="00C1736E"/>
    <w:rsid w:val="00C21309"/>
    <w:rsid w:val="00C2164C"/>
    <w:rsid w:val="00C3139D"/>
    <w:rsid w:val="00C34CD5"/>
    <w:rsid w:val="00C368E8"/>
    <w:rsid w:val="00C37C77"/>
    <w:rsid w:val="00C41BED"/>
    <w:rsid w:val="00C42DA3"/>
    <w:rsid w:val="00C4556B"/>
    <w:rsid w:val="00C470E4"/>
    <w:rsid w:val="00C52352"/>
    <w:rsid w:val="00C5544C"/>
    <w:rsid w:val="00C5546F"/>
    <w:rsid w:val="00C645A7"/>
    <w:rsid w:val="00C679EE"/>
    <w:rsid w:val="00C71650"/>
    <w:rsid w:val="00C7209A"/>
    <w:rsid w:val="00C72191"/>
    <w:rsid w:val="00C81560"/>
    <w:rsid w:val="00C859D2"/>
    <w:rsid w:val="00C867C8"/>
    <w:rsid w:val="00C9029E"/>
    <w:rsid w:val="00C9197F"/>
    <w:rsid w:val="00C937A9"/>
    <w:rsid w:val="00C9405E"/>
    <w:rsid w:val="00C951B5"/>
    <w:rsid w:val="00C95D35"/>
    <w:rsid w:val="00CA119D"/>
    <w:rsid w:val="00CA1D4E"/>
    <w:rsid w:val="00CA23D1"/>
    <w:rsid w:val="00CA31C2"/>
    <w:rsid w:val="00CA58EC"/>
    <w:rsid w:val="00CA6886"/>
    <w:rsid w:val="00CA7850"/>
    <w:rsid w:val="00CB3D9E"/>
    <w:rsid w:val="00CB413A"/>
    <w:rsid w:val="00CB5628"/>
    <w:rsid w:val="00CB7BBD"/>
    <w:rsid w:val="00CC0768"/>
    <w:rsid w:val="00CC13AD"/>
    <w:rsid w:val="00CC3DF3"/>
    <w:rsid w:val="00CC67F4"/>
    <w:rsid w:val="00CC6EC4"/>
    <w:rsid w:val="00CC7692"/>
    <w:rsid w:val="00CD0E1C"/>
    <w:rsid w:val="00CD21E5"/>
    <w:rsid w:val="00CD2C17"/>
    <w:rsid w:val="00CE306D"/>
    <w:rsid w:val="00CE41B8"/>
    <w:rsid w:val="00CE4F99"/>
    <w:rsid w:val="00CE51F8"/>
    <w:rsid w:val="00CE7640"/>
    <w:rsid w:val="00CF46B9"/>
    <w:rsid w:val="00CF4F01"/>
    <w:rsid w:val="00D02F6F"/>
    <w:rsid w:val="00D03425"/>
    <w:rsid w:val="00D0566F"/>
    <w:rsid w:val="00D067AC"/>
    <w:rsid w:val="00D06BE0"/>
    <w:rsid w:val="00D06C15"/>
    <w:rsid w:val="00D07314"/>
    <w:rsid w:val="00D11343"/>
    <w:rsid w:val="00D11540"/>
    <w:rsid w:val="00D15AA1"/>
    <w:rsid w:val="00D16069"/>
    <w:rsid w:val="00D16C89"/>
    <w:rsid w:val="00D17726"/>
    <w:rsid w:val="00D17CF1"/>
    <w:rsid w:val="00D21075"/>
    <w:rsid w:val="00D210D9"/>
    <w:rsid w:val="00D21278"/>
    <w:rsid w:val="00D24AEB"/>
    <w:rsid w:val="00D25BD2"/>
    <w:rsid w:val="00D25ECA"/>
    <w:rsid w:val="00D316B3"/>
    <w:rsid w:val="00D33BC5"/>
    <w:rsid w:val="00D34C92"/>
    <w:rsid w:val="00D374ED"/>
    <w:rsid w:val="00D41D31"/>
    <w:rsid w:val="00D4255A"/>
    <w:rsid w:val="00D42B45"/>
    <w:rsid w:val="00D44563"/>
    <w:rsid w:val="00D466CC"/>
    <w:rsid w:val="00D46B84"/>
    <w:rsid w:val="00D46DB7"/>
    <w:rsid w:val="00D539C3"/>
    <w:rsid w:val="00D55577"/>
    <w:rsid w:val="00D55EAA"/>
    <w:rsid w:val="00D60A9D"/>
    <w:rsid w:val="00D61B54"/>
    <w:rsid w:val="00D6584F"/>
    <w:rsid w:val="00D71D95"/>
    <w:rsid w:val="00D71DB6"/>
    <w:rsid w:val="00D75231"/>
    <w:rsid w:val="00D75B4A"/>
    <w:rsid w:val="00D800F3"/>
    <w:rsid w:val="00D81D32"/>
    <w:rsid w:val="00D82C40"/>
    <w:rsid w:val="00D848E2"/>
    <w:rsid w:val="00D8752F"/>
    <w:rsid w:val="00D9024E"/>
    <w:rsid w:val="00D9184A"/>
    <w:rsid w:val="00D91E37"/>
    <w:rsid w:val="00D95154"/>
    <w:rsid w:val="00D979AA"/>
    <w:rsid w:val="00D97E79"/>
    <w:rsid w:val="00DA1EE5"/>
    <w:rsid w:val="00DA219B"/>
    <w:rsid w:val="00DA2F41"/>
    <w:rsid w:val="00DA34B0"/>
    <w:rsid w:val="00DB1C37"/>
    <w:rsid w:val="00DB525B"/>
    <w:rsid w:val="00DB680C"/>
    <w:rsid w:val="00DB7465"/>
    <w:rsid w:val="00DC4CEA"/>
    <w:rsid w:val="00DC4DE2"/>
    <w:rsid w:val="00DC73D6"/>
    <w:rsid w:val="00DD116D"/>
    <w:rsid w:val="00DD2BE0"/>
    <w:rsid w:val="00DD2BE2"/>
    <w:rsid w:val="00DD4F44"/>
    <w:rsid w:val="00DE0230"/>
    <w:rsid w:val="00DE167F"/>
    <w:rsid w:val="00DE392A"/>
    <w:rsid w:val="00DE5CAE"/>
    <w:rsid w:val="00DF3451"/>
    <w:rsid w:val="00DF3DB9"/>
    <w:rsid w:val="00DF404A"/>
    <w:rsid w:val="00DF647B"/>
    <w:rsid w:val="00DF7215"/>
    <w:rsid w:val="00DF7E97"/>
    <w:rsid w:val="00E004FD"/>
    <w:rsid w:val="00E018F7"/>
    <w:rsid w:val="00E01CDB"/>
    <w:rsid w:val="00E043FB"/>
    <w:rsid w:val="00E10A6C"/>
    <w:rsid w:val="00E10E4D"/>
    <w:rsid w:val="00E11130"/>
    <w:rsid w:val="00E1304C"/>
    <w:rsid w:val="00E14F02"/>
    <w:rsid w:val="00E21BB5"/>
    <w:rsid w:val="00E23715"/>
    <w:rsid w:val="00E2503D"/>
    <w:rsid w:val="00E25DF6"/>
    <w:rsid w:val="00E3164B"/>
    <w:rsid w:val="00E3166E"/>
    <w:rsid w:val="00E31D13"/>
    <w:rsid w:val="00E32399"/>
    <w:rsid w:val="00E3523D"/>
    <w:rsid w:val="00E4005B"/>
    <w:rsid w:val="00E43A57"/>
    <w:rsid w:val="00E44596"/>
    <w:rsid w:val="00E46030"/>
    <w:rsid w:val="00E5127B"/>
    <w:rsid w:val="00E519BC"/>
    <w:rsid w:val="00E51B58"/>
    <w:rsid w:val="00E52604"/>
    <w:rsid w:val="00E53D9B"/>
    <w:rsid w:val="00E55588"/>
    <w:rsid w:val="00E57F27"/>
    <w:rsid w:val="00E61443"/>
    <w:rsid w:val="00E61DB4"/>
    <w:rsid w:val="00E6270D"/>
    <w:rsid w:val="00E6416C"/>
    <w:rsid w:val="00E65802"/>
    <w:rsid w:val="00E67BBE"/>
    <w:rsid w:val="00E74A1D"/>
    <w:rsid w:val="00E74A49"/>
    <w:rsid w:val="00E75391"/>
    <w:rsid w:val="00E76975"/>
    <w:rsid w:val="00E802BE"/>
    <w:rsid w:val="00E80B04"/>
    <w:rsid w:val="00E84CE9"/>
    <w:rsid w:val="00E8574B"/>
    <w:rsid w:val="00E9204B"/>
    <w:rsid w:val="00E93C21"/>
    <w:rsid w:val="00E953C8"/>
    <w:rsid w:val="00E9599E"/>
    <w:rsid w:val="00E97FE6"/>
    <w:rsid w:val="00EA1DCE"/>
    <w:rsid w:val="00EA233A"/>
    <w:rsid w:val="00EA25B0"/>
    <w:rsid w:val="00EA7419"/>
    <w:rsid w:val="00EA7F30"/>
    <w:rsid w:val="00EB4603"/>
    <w:rsid w:val="00EB633A"/>
    <w:rsid w:val="00EB6EDD"/>
    <w:rsid w:val="00EC6764"/>
    <w:rsid w:val="00ED0FB8"/>
    <w:rsid w:val="00ED1501"/>
    <w:rsid w:val="00ED1615"/>
    <w:rsid w:val="00ED296B"/>
    <w:rsid w:val="00EE068F"/>
    <w:rsid w:val="00EE1207"/>
    <w:rsid w:val="00EE573A"/>
    <w:rsid w:val="00EF2B5B"/>
    <w:rsid w:val="00EF45A2"/>
    <w:rsid w:val="00EF4E5F"/>
    <w:rsid w:val="00EF71BA"/>
    <w:rsid w:val="00F00F83"/>
    <w:rsid w:val="00F02566"/>
    <w:rsid w:val="00F043AD"/>
    <w:rsid w:val="00F074C2"/>
    <w:rsid w:val="00F11B16"/>
    <w:rsid w:val="00F15A28"/>
    <w:rsid w:val="00F17593"/>
    <w:rsid w:val="00F210BB"/>
    <w:rsid w:val="00F2121F"/>
    <w:rsid w:val="00F23DB4"/>
    <w:rsid w:val="00F23EDC"/>
    <w:rsid w:val="00F25E96"/>
    <w:rsid w:val="00F26B25"/>
    <w:rsid w:val="00F31568"/>
    <w:rsid w:val="00F322CD"/>
    <w:rsid w:val="00F3292E"/>
    <w:rsid w:val="00F330EF"/>
    <w:rsid w:val="00F35F33"/>
    <w:rsid w:val="00F40FB5"/>
    <w:rsid w:val="00F42185"/>
    <w:rsid w:val="00F43AEE"/>
    <w:rsid w:val="00F47281"/>
    <w:rsid w:val="00F475FB"/>
    <w:rsid w:val="00F522BF"/>
    <w:rsid w:val="00F5429D"/>
    <w:rsid w:val="00F57208"/>
    <w:rsid w:val="00F607A4"/>
    <w:rsid w:val="00F641F3"/>
    <w:rsid w:val="00F70BBC"/>
    <w:rsid w:val="00F70BE9"/>
    <w:rsid w:val="00F72C3E"/>
    <w:rsid w:val="00F74637"/>
    <w:rsid w:val="00F75408"/>
    <w:rsid w:val="00F77931"/>
    <w:rsid w:val="00F8053C"/>
    <w:rsid w:val="00F84584"/>
    <w:rsid w:val="00F85E06"/>
    <w:rsid w:val="00F8618E"/>
    <w:rsid w:val="00F87478"/>
    <w:rsid w:val="00F876A8"/>
    <w:rsid w:val="00F91502"/>
    <w:rsid w:val="00F938A0"/>
    <w:rsid w:val="00FA206B"/>
    <w:rsid w:val="00FA286D"/>
    <w:rsid w:val="00FA3329"/>
    <w:rsid w:val="00FB10F2"/>
    <w:rsid w:val="00FB193A"/>
    <w:rsid w:val="00FB40CF"/>
    <w:rsid w:val="00FB6E73"/>
    <w:rsid w:val="00FB7E1C"/>
    <w:rsid w:val="00FC1FAE"/>
    <w:rsid w:val="00FC2045"/>
    <w:rsid w:val="00FC633F"/>
    <w:rsid w:val="00FC74DD"/>
    <w:rsid w:val="00FD0102"/>
    <w:rsid w:val="00FD3306"/>
    <w:rsid w:val="00FD3C28"/>
    <w:rsid w:val="00FD6AB2"/>
    <w:rsid w:val="00FD6AC9"/>
    <w:rsid w:val="00FD75C4"/>
    <w:rsid w:val="00FE12C7"/>
    <w:rsid w:val="00FF02A8"/>
    <w:rsid w:val="00FF1E45"/>
    <w:rsid w:val="00FF2720"/>
    <w:rsid w:val="00FF4096"/>
    <w:rsid w:val="00FF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3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45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4F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937A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B10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0F2"/>
    <w:rPr>
      <w:b/>
      <w:bCs/>
    </w:rPr>
  </w:style>
  <w:style w:type="character" w:styleId="Emphasis">
    <w:name w:val="Emphasis"/>
    <w:basedOn w:val="DefaultParagraphFont"/>
    <w:uiPriority w:val="20"/>
    <w:qFormat/>
    <w:rsid w:val="00FB10F2"/>
    <w:rPr>
      <w:i/>
      <w:iCs/>
    </w:rPr>
  </w:style>
  <w:style w:type="paragraph" w:styleId="ListParagraph">
    <w:name w:val="List Paragraph"/>
    <w:basedOn w:val="Normal"/>
    <w:uiPriority w:val="34"/>
    <w:qFormat/>
    <w:rsid w:val="00F84584"/>
    <w:pPr>
      <w:ind w:left="720"/>
      <w:contextualSpacing/>
    </w:pPr>
  </w:style>
  <w:style w:type="character" w:styleId="Hyperlink">
    <w:name w:val="Hyperlink"/>
    <w:basedOn w:val="DefaultParagraphFont"/>
    <w:uiPriority w:val="99"/>
    <w:unhideWhenUsed/>
    <w:rsid w:val="00507EA9"/>
    <w:rPr>
      <w:color w:val="0000FF"/>
      <w:u w:val="single"/>
    </w:rPr>
  </w:style>
  <w:style w:type="character" w:customStyle="1" w:styleId="Heading4Char">
    <w:name w:val="Heading 4 Char"/>
    <w:basedOn w:val="DefaultParagraphFont"/>
    <w:link w:val="Heading4"/>
    <w:uiPriority w:val="9"/>
    <w:rsid w:val="00C937A9"/>
    <w:rPr>
      <w:rFonts w:ascii="Times New Roman" w:eastAsia="Times New Roman" w:hAnsi="Times New Roman" w:cs="Times New Roman"/>
      <w:b/>
      <w:bCs/>
      <w:sz w:val="24"/>
      <w:szCs w:val="24"/>
      <w:lang w:val="en-US"/>
    </w:rPr>
  </w:style>
  <w:style w:type="paragraph" w:customStyle="1" w:styleId="updated">
    <w:name w:val="updated"/>
    <w:basedOn w:val="Normal"/>
    <w:rsid w:val="00F23E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binding">
    <w:name w:val="ng-binding"/>
    <w:basedOn w:val="DefaultParagraphFont"/>
    <w:rsid w:val="005A4EEB"/>
  </w:style>
  <w:style w:type="character" w:customStyle="1" w:styleId="Heading3Char">
    <w:name w:val="Heading 3 Char"/>
    <w:basedOn w:val="DefaultParagraphFont"/>
    <w:link w:val="Heading3"/>
    <w:uiPriority w:val="9"/>
    <w:semiHidden/>
    <w:rsid w:val="002E4FCE"/>
    <w:rPr>
      <w:rFonts w:asciiTheme="majorHAnsi" w:eastAsiaTheme="majorEastAsia" w:hAnsiTheme="majorHAnsi" w:cstheme="majorBidi"/>
      <w:color w:val="1F4D78" w:themeColor="accent1" w:themeShade="7F"/>
      <w:sz w:val="24"/>
      <w:szCs w:val="24"/>
    </w:rPr>
  </w:style>
  <w:style w:type="paragraph" w:customStyle="1" w:styleId="seccion2">
    <w:name w:val="seccion2"/>
    <w:basedOn w:val="Normal"/>
    <w:rsid w:val="002E4F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C79E6"/>
    <w:rPr>
      <w:color w:val="954F72" w:themeColor="followedHyperlink"/>
      <w:u w:val="single"/>
    </w:rPr>
  </w:style>
  <w:style w:type="paragraph" w:customStyle="1" w:styleId="Pa6">
    <w:name w:val="Pa6"/>
    <w:basedOn w:val="Normal"/>
    <w:next w:val="Normal"/>
    <w:uiPriority w:val="99"/>
    <w:rsid w:val="000E75D3"/>
    <w:pPr>
      <w:autoSpaceDE w:val="0"/>
      <w:autoSpaceDN w:val="0"/>
      <w:adjustRightInd w:val="0"/>
      <w:spacing w:after="0" w:line="201" w:lineRule="atLeast"/>
    </w:pPr>
    <w:rPr>
      <w:rFonts w:ascii="Myriad Pro" w:hAnsi="Myriad Pro"/>
      <w:sz w:val="24"/>
      <w:szCs w:val="24"/>
    </w:rPr>
  </w:style>
  <w:style w:type="character" w:styleId="CommentReference">
    <w:name w:val="annotation reference"/>
    <w:basedOn w:val="DefaultParagraphFont"/>
    <w:uiPriority w:val="99"/>
    <w:semiHidden/>
    <w:unhideWhenUsed/>
    <w:rsid w:val="00715210"/>
    <w:rPr>
      <w:sz w:val="16"/>
      <w:szCs w:val="16"/>
    </w:rPr>
  </w:style>
  <w:style w:type="paragraph" w:styleId="CommentText">
    <w:name w:val="annotation text"/>
    <w:basedOn w:val="Normal"/>
    <w:link w:val="CommentTextChar"/>
    <w:uiPriority w:val="99"/>
    <w:semiHidden/>
    <w:unhideWhenUsed/>
    <w:rsid w:val="00715210"/>
    <w:pPr>
      <w:spacing w:line="240" w:lineRule="auto"/>
    </w:pPr>
    <w:rPr>
      <w:sz w:val="20"/>
      <w:szCs w:val="20"/>
    </w:rPr>
  </w:style>
  <w:style w:type="character" w:customStyle="1" w:styleId="CommentTextChar">
    <w:name w:val="Comment Text Char"/>
    <w:basedOn w:val="DefaultParagraphFont"/>
    <w:link w:val="CommentText"/>
    <w:uiPriority w:val="99"/>
    <w:semiHidden/>
    <w:rsid w:val="00715210"/>
    <w:rPr>
      <w:sz w:val="20"/>
      <w:szCs w:val="20"/>
    </w:rPr>
  </w:style>
  <w:style w:type="paragraph" w:styleId="CommentSubject">
    <w:name w:val="annotation subject"/>
    <w:basedOn w:val="CommentText"/>
    <w:next w:val="CommentText"/>
    <w:link w:val="CommentSubjectChar"/>
    <w:uiPriority w:val="99"/>
    <w:semiHidden/>
    <w:unhideWhenUsed/>
    <w:rsid w:val="00715210"/>
    <w:rPr>
      <w:b/>
      <w:bCs/>
    </w:rPr>
  </w:style>
  <w:style w:type="character" w:customStyle="1" w:styleId="CommentSubjectChar">
    <w:name w:val="Comment Subject Char"/>
    <w:basedOn w:val="CommentTextChar"/>
    <w:link w:val="CommentSubject"/>
    <w:uiPriority w:val="99"/>
    <w:semiHidden/>
    <w:rsid w:val="00715210"/>
    <w:rPr>
      <w:b/>
      <w:bCs/>
      <w:sz w:val="20"/>
      <w:szCs w:val="20"/>
    </w:rPr>
  </w:style>
  <w:style w:type="paragraph" w:styleId="BalloonText">
    <w:name w:val="Balloon Text"/>
    <w:basedOn w:val="Normal"/>
    <w:link w:val="BalloonTextChar"/>
    <w:uiPriority w:val="99"/>
    <w:semiHidden/>
    <w:unhideWhenUsed/>
    <w:rsid w:val="0071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10"/>
    <w:rPr>
      <w:rFonts w:ascii="Segoe UI" w:hAnsi="Segoe UI" w:cs="Segoe UI"/>
      <w:sz w:val="18"/>
      <w:szCs w:val="18"/>
    </w:rPr>
  </w:style>
  <w:style w:type="character" w:customStyle="1" w:styleId="Heading1Char">
    <w:name w:val="Heading 1 Char"/>
    <w:basedOn w:val="DefaultParagraphFont"/>
    <w:link w:val="Heading1"/>
    <w:uiPriority w:val="9"/>
    <w:rsid w:val="009E4E32"/>
    <w:rPr>
      <w:rFonts w:asciiTheme="majorHAnsi" w:eastAsiaTheme="majorEastAsia" w:hAnsiTheme="majorHAnsi" w:cstheme="majorBidi"/>
      <w:color w:val="2E74B5" w:themeColor="accent1" w:themeShade="BF"/>
      <w:sz w:val="32"/>
      <w:szCs w:val="32"/>
    </w:rPr>
  </w:style>
  <w:style w:type="paragraph" w:customStyle="1" w:styleId="a">
    <w:name w:val="a"/>
    <w:basedOn w:val="Normal"/>
    <w:rsid w:val="00033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045C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045CD"/>
    <w:pPr>
      <w:spacing w:after="0" w:line="240" w:lineRule="auto"/>
    </w:pPr>
    <w:rPr>
      <w:rFonts w:ascii="Calibri" w:eastAsia="Calibri" w:hAnsi="Calibri" w:cs="Times New Roman"/>
      <w:sz w:val="20"/>
      <w:szCs w:val="20"/>
      <w:lang w:val="es-ES"/>
    </w:rPr>
  </w:style>
  <w:style w:type="character" w:customStyle="1" w:styleId="FootnoteTextChar">
    <w:name w:val="Footnote Text Char"/>
    <w:basedOn w:val="DefaultParagraphFont"/>
    <w:link w:val="FootnoteText"/>
    <w:uiPriority w:val="99"/>
    <w:semiHidden/>
    <w:rsid w:val="004045CD"/>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4045CD"/>
    <w:rPr>
      <w:vertAlign w:val="superscript"/>
    </w:rPr>
  </w:style>
  <w:style w:type="paragraph" w:customStyle="1" w:styleId="Default">
    <w:name w:val="Default"/>
    <w:rsid w:val="004045CD"/>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Header">
    <w:name w:val="header"/>
    <w:basedOn w:val="Normal"/>
    <w:link w:val="HeaderChar"/>
    <w:uiPriority w:val="99"/>
    <w:unhideWhenUsed/>
    <w:rsid w:val="006D6DD5"/>
    <w:pPr>
      <w:tabs>
        <w:tab w:val="center" w:pos="4252"/>
        <w:tab w:val="right" w:pos="8504"/>
      </w:tabs>
      <w:spacing w:after="0" w:line="240" w:lineRule="auto"/>
    </w:pPr>
  </w:style>
  <w:style w:type="character" w:customStyle="1" w:styleId="HeaderChar">
    <w:name w:val="Header Char"/>
    <w:basedOn w:val="DefaultParagraphFont"/>
    <w:link w:val="Header"/>
    <w:uiPriority w:val="99"/>
    <w:rsid w:val="006D6DD5"/>
  </w:style>
  <w:style w:type="paragraph" w:styleId="Footer">
    <w:name w:val="footer"/>
    <w:basedOn w:val="Normal"/>
    <w:link w:val="FooterChar"/>
    <w:uiPriority w:val="99"/>
    <w:unhideWhenUsed/>
    <w:rsid w:val="006D6DD5"/>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6DD5"/>
  </w:style>
  <w:style w:type="paragraph" w:customStyle="1" w:styleId="Pa11">
    <w:name w:val="Pa11"/>
    <w:basedOn w:val="Default"/>
    <w:next w:val="Default"/>
    <w:uiPriority w:val="99"/>
    <w:rsid w:val="000F407D"/>
    <w:pPr>
      <w:spacing w:line="201" w:lineRule="atLeast"/>
    </w:pPr>
    <w:rPr>
      <w:rFonts w:eastAsiaTheme="minorHAnsi"/>
      <w:color w:val="auto"/>
      <w:lang w:val="en-GB" w:eastAsia="en-US"/>
    </w:rPr>
  </w:style>
  <w:style w:type="character" w:customStyle="1" w:styleId="NormalWebChar">
    <w:name w:val="Normal (Web) Char"/>
    <w:basedOn w:val="DefaultParagraphFont"/>
    <w:link w:val="NormalWeb"/>
    <w:uiPriority w:val="99"/>
    <w:rsid w:val="00533CC0"/>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F85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8971">
      <w:bodyDiv w:val="1"/>
      <w:marLeft w:val="0"/>
      <w:marRight w:val="0"/>
      <w:marTop w:val="0"/>
      <w:marBottom w:val="0"/>
      <w:divBdr>
        <w:top w:val="none" w:sz="0" w:space="0" w:color="auto"/>
        <w:left w:val="none" w:sz="0" w:space="0" w:color="auto"/>
        <w:bottom w:val="none" w:sz="0" w:space="0" w:color="auto"/>
        <w:right w:val="none" w:sz="0" w:space="0" w:color="auto"/>
      </w:divBdr>
    </w:div>
    <w:div w:id="126550071">
      <w:bodyDiv w:val="1"/>
      <w:marLeft w:val="0"/>
      <w:marRight w:val="0"/>
      <w:marTop w:val="0"/>
      <w:marBottom w:val="0"/>
      <w:divBdr>
        <w:top w:val="none" w:sz="0" w:space="0" w:color="auto"/>
        <w:left w:val="none" w:sz="0" w:space="0" w:color="auto"/>
        <w:bottom w:val="none" w:sz="0" w:space="0" w:color="auto"/>
        <w:right w:val="none" w:sz="0" w:space="0" w:color="auto"/>
      </w:divBdr>
    </w:div>
    <w:div w:id="358243812">
      <w:bodyDiv w:val="1"/>
      <w:marLeft w:val="0"/>
      <w:marRight w:val="0"/>
      <w:marTop w:val="0"/>
      <w:marBottom w:val="0"/>
      <w:divBdr>
        <w:top w:val="none" w:sz="0" w:space="0" w:color="auto"/>
        <w:left w:val="none" w:sz="0" w:space="0" w:color="auto"/>
        <w:bottom w:val="none" w:sz="0" w:space="0" w:color="auto"/>
        <w:right w:val="none" w:sz="0" w:space="0" w:color="auto"/>
      </w:divBdr>
    </w:div>
    <w:div w:id="495655842">
      <w:bodyDiv w:val="1"/>
      <w:marLeft w:val="0"/>
      <w:marRight w:val="0"/>
      <w:marTop w:val="0"/>
      <w:marBottom w:val="0"/>
      <w:divBdr>
        <w:top w:val="none" w:sz="0" w:space="0" w:color="auto"/>
        <w:left w:val="none" w:sz="0" w:space="0" w:color="auto"/>
        <w:bottom w:val="none" w:sz="0" w:space="0" w:color="auto"/>
        <w:right w:val="none" w:sz="0" w:space="0" w:color="auto"/>
      </w:divBdr>
      <w:divsChild>
        <w:div w:id="1119376120">
          <w:marLeft w:val="0"/>
          <w:marRight w:val="0"/>
          <w:marTop w:val="106"/>
          <w:marBottom w:val="0"/>
          <w:divBdr>
            <w:top w:val="none" w:sz="0" w:space="0" w:color="auto"/>
            <w:left w:val="none" w:sz="0" w:space="0" w:color="auto"/>
            <w:bottom w:val="none" w:sz="0" w:space="0" w:color="auto"/>
            <w:right w:val="none" w:sz="0" w:space="0" w:color="auto"/>
          </w:divBdr>
        </w:div>
      </w:divsChild>
    </w:div>
    <w:div w:id="570654459">
      <w:bodyDiv w:val="1"/>
      <w:marLeft w:val="0"/>
      <w:marRight w:val="0"/>
      <w:marTop w:val="0"/>
      <w:marBottom w:val="0"/>
      <w:divBdr>
        <w:top w:val="none" w:sz="0" w:space="0" w:color="auto"/>
        <w:left w:val="none" w:sz="0" w:space="0" w:color="auto"/>
        <w:bottom w:val="none" w:sz="0" w:space="0" w:color="auto"/>
        <w:right w:val="none" w:sz="0" w:space="0" w:color="auto"/>
      </w:divBdr>
    </w:div>
    <w:div w:id="629435323">
      <w:bodyDiv w:val="1"/>
      <w:marLeft w:val="0"/>
      <w:marRight w:val="0"/>
      <w:marTop w:val="0"/>
      <w:marBottom w:val="0"/>
      <w:divBdr>
        <w:top w:val="none" w:sz="0" w:space="0" w:color="auto"/>
        <w:left w:val="none" w:sz="0" w:space="0" w:color="auto"/>
        <w:bottom w:val="none" w:sz="0" w:space="0" w:color="auto"/>
        <w:right w:val="none" w:sz="0" w:space="0" w:color="auto"/>
      </w:divBdr>
    </w:div>
    <w:div w:id="699087093">
      <w:bodyDiv w:val="1"/>
      <w:marLeft w:val="0"/>
      <w:marRight w:val="0"/>
      <w:marTop w:val="0"/>
      <w:marBottom w:val="0"/>
      <w:divBdr>
        <w:top w:val="none" w:sz="0" w:space="0" w:color="auto"/>
        <w:left w:val="none" w:sz="0" w:space="0" w:color="auto"/>
        <w:bottom w:val="none" w:sz="0" w:space="0" w:color="auto"/>
        <w:right w:val="none" w:sz="0" w:space="0" w:color="auto"/>
      </w:divBdr>
    </w:div>
    <w:div w:id="755514507">
      <w:bodyDiv w:val="1"/>
      <w:marLeft w:val="0"/>
      <w:marRight w:val="0"/>
      <w:marTop w:val="0"/>
      <w:marBottom w:val="0"/>
      <w:divBdr>
        <w:top w:val="none" w:sz="0" w:space="0" w:color="auto"/>
        <w:left w:val="none" w:sz="0" w:space="0" w:color="auto"/>
        <w:bottom w:val="none" w:sz="0" w:space="0" w:color="auto"/>
        <w:right w:val="none" w:sz="0" w:space="0" w:color="auto"/>
      </w:divBdr>
    </w:div>
    <w:div w:id="787816698">
      <w:bodyDiv w:val="1"/>
      <w:marLeft w:val="0"/>
      <w:marRight w:val="0"/>
      <w:marTop w:val="0"/>
      <w:marBottom w:val="0"/>
      <w:divBdr>
        <w:top w:val="none" w:sz="0" w:space="0" w:color="auto"/>
        <w:left w:val="none" w:sz="0" w:space="0" w:color="auto"/>
        <w:bottom w:val="none" w:sz="0" w:space="0" w:color="auto"/>
        <w:right w:val="none" w:sz="0" w:space="0" w:color="auto"/>
      </w:divBdr>
    </w:div>
    <w:div w:id="1034498222">
      <w:bodyDiv w:val="1"/>
      <w:marLeft w:val="0"/>
      <w:marRight w:val="0"/>
      <w:marTop w:val="0"/>
      <w:marBottom w:val="0"/>
      <w:divBdr>
        <w:top w:val="none" w:sz="0" w:space="0" w:color="auto"/>
        <w:left w:val="none" w:sz="0" w:space="0" w:color="auto"/>
        <w:bottom w:val="none" w:sz="0" w:space="0" w:color="auto"/>
        <w:right w:val="none" w:sz="0" w:space="0" w:color="auto"/>
      </w:divBdr>
    </w:div>
    <w:div w:id="1075204446">
      <w:bodyDiv w:val="1"/>
      <w:marLeft w:val="0"/>
      <w:marRight w:val="0"/>
      <w:marTop w:val="0"/>
      <w:marBottom w:val="0"/>
      <w:divBdr>
        <w:top w:val="none" w:sz="0" w:space="0" w:color="auto"/>
        <w:left w:val="none" w:sz="0" w:space="0" w:color="auto"/>
        <w:bottom w:val="none" w:sz="0" w:space="0" w:color="auto"/>
        <w:right w:val="none" w:sz="0" w:space="0" w:color="auto"/>
      </w:divBdr>
      <w:divsChild>
        <w:div w:id="1431656758">
          <w:marLeft w:val="0"/>
          <w:marRight w:val="0"/>
          <w:marTop w:val="0"/>
          <w:marBottom w:val="0"/>
          <w:divBdr>
            <w:top w:val="none" w:sz="0" w:space="0" w:color="auto"/>
            <w:left w:val="none" w:sz="0" w:space="0" w:color="auto"/>
            <w:bottom w:val="none" w:sz="0" w:space="0" w:color="auto"/>
            <w:right w:val="none" w:sz="0" w:space="0" w:color="auto"/>
          </w:divBdr>
        </w:div>
        <w:div w:id="273944298">
          <w:marLeft w:val="0"/>
          <w:marRight w:val="0"/>
          <w:marTop w:val="0"/>
          <w:marBottom w:val="0"/>
          <w:divBdr>
            <w:top w:val="none" w:sz="0" w:space="0" w:color="auto"/>
            <w:left w:val="none" w:sz="0" w:space="0" w:color="auto"/>
            <w:bottom w:val="none" w:sz="0" w:space="0" w:color="auto"/>
            <w:right w:val="none" w:sz="0" w:space="0" w:color="auto"/>
          </w:divBdr>
        </w:div>
        <w:div w:id="1015419936">
          <w:marLeft w:val="0"/>
          <w:marRight w:val="0"/>
          <w:marTop w:val="0"/>
          <w:marBottom w:val="0"/>
          <w:divBdr>
            <w:top w:val="none" w:sz="0" w:space="0" w:color="auto"/>
            <w:left w:val="none" w:sz="0" w:space="0" w:color="auto"/>
            <w:bottom w:val="none" w:sz="0" w:space="0" w:color="auto"/>
            <w:right w:val="none" w:sz="0" w:space="0" w:color="auto"/>
          </w:divBdr>
        </w:div>
        <w:div w:id="314191565">
          <w:marLeft w:val="0"/>
          <w:marRight w:val="0"/>
          <w:marTop w:val="0"/>
          <w:marBottom w:val="0"/>
          <w:divBdr>
            <w:top w:val="none" w:sz="0" w:space="0" w:color="auto"/>
            <w:left w:val="none" w:sz="0" w:space="0" w:color="auto"/>
            <w:bottom w:val="none" w:sz="0" w:space="0" w:color="auto"/>
            <w:right w:val="none" w:sz="0" w:space="0" w:color="auto"/>
          </w:divBdr>
        </w:div>
        <w:div w:id="2093164639">
          <w:marLeft w:val="0"/>
          <w:marRight w:val="0"/>
          <w:marTop w:val="0"/>
          <w:marBottom w:val="0"/>
          <w:divBdr>
            <w:top w:val="none" w:sz="0" w:space="0" w:color="auto"/>
            <w:left w:val="none" w:sz="0" w:space="0" w:color="auto"/>
            <w:bottom w:val="none" w:sz="0" w:space="0" w:color="auto"/>
            <w:right w:val="none" w:sz="0" w:space="0" w:color="auto"/>
          </w:divBdr>
        </w:div>
        <w:div w:id="1476870284">
          <w:marLeft w:val="0"/>
          <w:marRight w:val="0"/>
          <w:marTop w:val="0"/>
          <w:marBottom w:val="0"/>
          <w:divBdr>
            <w:top w:val="none" w:sz="0" w:space="0" w:color="auto"/>
            <w:left w:val="none" w:sz="0" w:space="0" w:color="auto"/>
            <w:bottom w:val="none" w:sz="0" w:space="0" w:color="auto"/>
            <w:right w:val="none" w:sz="0" w:space="0" w:color="auto"/>
          </w:divBdr>
        </w:div>
        <w:div w:id="1328827019">
          <w:marLeft w:val="0"/>
          <w:marRight w:val="0"/>
          <w:marTop w:val="0"/>
          <w:marBottom w:val="0"/>
          <w:divBdr>
            <w:top w:val="none" w:sz="0" w:space="0" w:color="auto"/>
            <w:left w:val="none" w:sz="0" w:space="0" w:color="auto"/>
            <w:bottom w:val="none" w:sz="0" w:space="0" w:color="auto"/>
            <w:right w:val="none" w:sz="0" w:space="0" w:color="auto"/>
          </w:divBdr>
        </w:div>
        <w:div w:id="1313556732">
          <w:marLeft w:val="0"/>
          <w:marRight w:val="0"/>
          <w:marTop w:val="0"/>
          <w:marBottom w:val="0"/>
          <w:divBdr>
            <w:top w:val="none" w:sz="0" w:space="0" w:color="auto"/>
            <w:left w:val="none" w:sz="0" w:space="0" w:color="auto"/>
            <w:bottom w:val="none" w:sz="0" w:space="0" w:color="auto"/>
            <w:right w:val="none" w:sz="0" w:space="0" w:color="auto"/>
          </w:divBdr>
        </w:div>
        <w:div w:id="56823064">
          <w:marLeft w:val="0"/>
          <w:marRight w:val="0"/>
          <w:marTop w:val="0"/>
          <w:marBottom w:val="0"/>
          <w:divBdr>
            <w:top w:val="none" w:sz="0" w:space="0" w:color="auto"/>
            <w:left w:val="none" w:sz="0" w:space="0" w:color="auto"/>
            <w:bottom w:val="none" w:sz="0" w:space="0" w:color="auto"/>
            <w:right w:val="none" w:sz="0" w:space="0" w:color="auto"/>
          </w:divBdr>
        </w:div>
        <w:div w:id="1601184244">
          <w:marLeft w:val="0"/>
          <w:marRight w:val="0"/>
          <w:marTop w:val="0"/>
          <w:marBottom w:val="0"/>
          <w:divBdr>
            <w:top w:val="none" w:sz="0" w:space="0" w:color="auto"/>
            <w:left w:val="none" w:sz="0" w:space="0" w:color="auto"/>
            <w:bottom w:val="none" w:sz="0" w:space="0" w:color="auto"/>
            <w:right w:val="none" w:sz="0" w:space="0" w:color="auto"/>
          </w:divBdr>
        </w:div>
        <w:div w:id="696008416">
          <w:marLeft w:val="0"/>
          <w:marRight w:val="0"/>
          <w:marTop w:val="0"/>
          <w:marBottom w:val="0"/>
          <w:divBdr>
            <w:top w:val="none" w:sz="0" w:space="0" w:color="auto"/>
            <w:left w:val="none" w:sz="0" w:space="0" w:color="auto"/>
            <w:bottom w:val="none" w:sz="0" w:space="0" w:color="auto"/>
            <w:right w:val="none" w:sz="0" w:space="0" w:color="auto"/>
          </w:divBdr>
        </w:div>
      </w:divsChild>
    </w:div>
    <w:div w:id="1112818887">
      <w:bodyDiv w:val="1"/>
      <w:marLeft w:val="0"/>
      <w:marRight w:val="0"/>
      <w:marTop w:val="0"/>
      <w:marBottom w:val="0"/>
      <w:divBdr>
        <w:top w:val="none" w:sz="0" w:space="0" w:color="auto"/>
        <w:left w:val="none" w:sz="0" w:space="0" w:color="auto"/>
        <w:bottom w:val="none" w:sz="0" w:space="0" w:color="auto"/>
        <w:right w:val="none" w:sz="0" w:space="0" w:color="auto"/>
      </w:divBdr>
    </w:div>
    <w:div w:id="1182478216">
      <w:bodyDiv w:val="1"/>
      <w:marLeft w:val="0"/>
      <w:marRight w:val="0"/>
      <w:marTop w:val="0"/>
      <w:marBottom w:val="0"/>
      <w:divBdr>
        <w:top w:val="none" w:sz="0" w:space="0" w:color="auto"/>
        <w:left w:val="none" w:sz="0" w:space="0" w:color="auto"/>
        <w:bottom w:val="none" w:sz="0" w:space="0" w:color="auto"/>
        <w:right w:val="none" w:sz="0" w:space="0" w:color="auto"/>
      </w:divBdr>
      <w:divsChild>
        <w:div w:id="1691638532">
          <w:marLeft w:val="0"/>
          <w:marRight w:val="0"/>
          <w:marTop w:val="0"/>
          <w:marBottom w:val="0"/>
          <w:divBdr>
            <w:top w:val="none" w:sz="0" w:space="0" w:color="auto"/>
            <w:left w:val="none" w:sz="0" w:space="0" w:color="auto"/>
            <w:bottom w:val="none" w:sz="0" w:space="0" w:color="auto"/>
            <w:right w:val="none" w:sz="0" w:space="0" w:color="auto"/>
          </w:divBdr>
        </w:div>
      </w:divsChild>
    </w:div>
    <w:div w:id="1387296923">
      <w:bodyDiv w:val="1"/>
      <w:marLeft w:val="0"/>
      <w:marRight w:val="0"/>
      <w:marTop w:val="0"/>
      <w:marBottom w:val="0"/>
      <w:divBdr>
        <w:top w:val="none" w:sz="0" w:space="0" w:color="auto"/>
        <w:left w:val="none" w:sz="0" w:space="0" w:color="auto"/>
        <w:bottom w:val="none" w:sz="0" w:space="0" w:color="auto"/>
        <w:right w:val="none" w:sz="0" w:space="0" w:color="auto"/>
      </w:divBdr>
    </w:div>
    <w:div w:id="1729263630">
      <w:bodyDiv w:val="1"/>
      <w:marLeft w:val="0"/>
      <w:marRight w:val="0"/>
      <w:marTop w:val="0"/>
      <w:marBottom w:val="0"/>
      <w:divBdr>
        <w:top w:val="none" w:sz="0" w:space="0" w:color="auto"/>
        <w:left w:val="none" w:sz="0" w:space="0" w:color="auto"/>
        <w:bottom w:val="none" w:sz="0" w:space="0" w:color="auto"/>
        <w:right w:val="none" w:sz="0" w:space="0" w:color="auto"/>
      </w:divBdr>
      <w:divsChild>
        <w:div w:id="529222264">
          <w:marLeft w:val="0"/>
          <w:marRight w:val="0"/>
          <w:marTop w:val="0"/>
          <w:marBottom w:val="0"/>
          <w:divBdr>
            <w:top w:val="none" w:sz="0" w:space="0" w:color="auto"/>
            <w:left w:val="none" w:sz="0" w:space="0" w:color="auto"/>
            <w:bottom w:val="none" w:sz="0" w:space="0" w:color="auto"/>
            <w:right w:val="none" w:sz="0" w:space="0" w:color="auto"/>
          </w:divBdr>
        </w:div>
        <w:div w:id="1864858795">
          <w:marLeft w:val="0"/>
          <w:marRight w:val="0"/>
          <w:marTop w:val="0"/>
          <w:marBottom w:val="0"/>
          <w:divBdr>
            <w:top w:val="none" w:sz="0" w:space="0" w:color="auto"/>
            <w:left w:val="none" w:sz="0" w:space="0" w:color="auto"/>
            <w:bottom w:val="none" w:sz="0" w:space="0" w:color="auto"/>
            <w:right w:val="none" w:sz="0" w:space="0" w:color="auto"/>
          </w:divBdr>
        </w:div>
      </w:divsChild>
    </w:div>
    <w:div w:id="2052461589">
      <w:bodyDiv w:val="1"/>
      <w:marLeft w:val="0"/>
      <w:marRight w:val="0"/>
      <w:marTop w:val="0"/>
      <w:marBottom w:val="0"/>
      <w:divBdr>
        <w:top w:val="none" w:sz="0" w:space="0" w:color="auto"/>
        <w:left w:val="none" w:sz="0" w:space="0" w:color="auto"/>
        <w:bottom w:val="none" w:sz="0" w:space="0" w:color="auto"/>
        <w:right w:val="none" w:sz="0" w:space="0" w:color="auto"/>
      </w:divBdr>
    </w:div>
    <w:div w:id="2052537013">
      <w:bodyDiv w:val="1"/>
      <w:marLeft w:val="0"/>
      <w:marRight w:val="0"/>
      <w:marTop w:val="0"/>
      <w:marBottom w:val="0"/>
      <w:divBdr>
        <w:top w:val="none" w:sz="0" w:space="0" w:color="auto"/>
        <w:left w:val="none" w:sz="0" w:space="0" w:color="auto"/>
        <w:bottom w:val="none" w:sz="0" w:space="0" w:color="auto"/>
        <w:right w:val="none" w:sz="0" w:space="0" w:color="auto"/>
      </w:divBdr>
    </w:div>
    <w:div w:id="2132018731">
      <w:bodyDiv w:val="1"/>
      <w:marLeft w:val="0"/>
      <w:marRight w:val="0"/>
      <w:marTop w:val="0"/>
      <w:marBottom w:val="0"/>
      <w:divBdr>
        <w:top w:val="none" w:sz="0" w:space="0" w:color="auto"/>
        <w:left w:val="none" w:sz="0" w:space="0" w:color="auto"/>
        <w:bottom w:val="none" w:sz="0" w:space="0" w:color="auto"/>
        <w:right w:val="none" w:sz="0" w:space="0" w:color="auto"/>
      </w:divBdr>
      <w:divsChild>
        <w:div w:id="478956182">
          <w:marLeft w:val="0"/>
          <w:marRight w:val="0"/>
          <w:marTop w:val="0"/>
          <w:marBottom w:val="0"/>
          <w:divBdr>
            <w:top w:val="none" w:sz="0" w:space="0" w:color="auto"/>
            <w:left w:val="none" w:sz="0" w:space="0" w:color="auto"/>
            <w:bottom w:val="none" w:sz="0" w:space="0" w:color="auto"/>
            <w:right w:val="none" w:sz="0" w:space="0" w:color="auto"/>
          </w:divBdr>
        </w:div>
        <w:div w:id="120542840">
          <w:marLeft w:val="0"/>
          <w:marRight w:val="0"/>
          <w:marTop w:val="0"/>
          <w:marBottom w:val="0"/>
          <w:divBdr>
            <w:top w:val="none" w:sz="0" w:space="0" w:color="auto"/>
            <w:left w:val="none" w:sz="0" w:space="0" w:color="auto"/>
            <w:bottom w:val="none" w:sz="0" w:space="0" w:color="auto"/>
            <w:right w:val="none" w:sz="0" w:space="0" w:color="auto"/>
          </w:divBdr>
        </w:div>
        <w:div w:id="153106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 TargetMode="External"/><Relationship Id="rId13" Type="http://schemas.openxmlformats.org/officeDocument/2006/relationships/chart" Target="charts/chart1.xml"/><Relationship Id="rId18" Type="http://schemas.openxmlformats.org/officeDocument/2006/relationships/hyperlink" Target="https://www.eurofound.europa.eu/observatories/emcc-eurwork/articles/spain-latest-working-life-developments-q2-2017" TargetMode="External"/><Relationship Id="rId26" Type="http://schemas.openxmlformats.org/officeDocument/2006/relationships/hyperlink" Target="https://economia.elpais.com/economia/2017/05/08/actualidad/1494263576_695655.html" TargetMode="External"/><Relationship Id="rId39" Type="http://schemas.openxmlformats.org/officeDocument/2006/relationships/hyperlink" Target="http://www.who.int/ageing/publications/active_ageing/en/" TargetMode="External"/><Relationship Id="rId3" Type="http://schemas.openxmlformats.org/officeDocument/2006/relationships/styles" Target="styles.xml"/><Relationship Id="rId21" Type="http://schemas.openxmlformats.org/officeDocument/2006/relationships/hyperlink" Target="https://www.eurofound.europa.eu/young-people-and-neets-1" TargetMode="External"/><Relationship Id="rId34" Type="http://schemas.openxmlformats.org/officeDocument/2006/relationships/hyperlink" Target="https://www.randstad.es/nosotros/sala-prensa/la-contratacion-indefinida-a-mayores-de-45-anos-alcanza-la-mejor-cifra-de-la-historia/"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is.es/cis/export/sites/default/-Archivos/Marginales/3080_3099/3080/es3080mar.pdf" TargetMode="External"/><Relationship Id="rId25" Type="http://schemas.openxmlformats.org/officeDocument/2006/relationships/hyperlink" Target="http://fundacionadecco.org/wp-content/uploads/2017/06/120617NDP-MAYORES-DE-55-A%C3%91OS-NACIONAL-DEF.pdf" TargetMode="External"/><Relationship Id="rId33" Type="http://schemas.openxmlformats.org/officeDocument/2006/relationships/hyperlink" Target="http://dx.doi.org/10.1787/empl_outlook-2017-en" TargetMode="External"/><Relationship Id="rId38" Type="http://schemas.openxmlformats.org/officeDocument/2006/relationships/hyperlink" Target="http://www.formacionyempleo.ugt-andalucia.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s.es/documents/10180/1558369/Inf0214.pdf" TargetMode="External"/><Relationship Id="rId20" Type="http://schemas.openxmlformats.org/officeDocument/2006/relationships/hyperlink" Target="https://www.eurofound.europa.eu/observatories/eurwork/articles/labour-market-law-and-regulation/spain-a-first-assessment-of-the-2012-labour-market-reform" TargetMode="External"/><Relationship Id="rId29" Type="http://schemas.openxmlformats.org/officeDocument/2006/relationships/hyperlink" Target="http://www.dgsfp.mineco.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documentos.fedea.net/images/descargar.png" TargetMode="External"/><Relationship Id="rId32" Type="http://schemas.openxmlformats.org/officeDocument/2006/relationships/hyperlink" Target="http://dx.doi.org/10.1787/eco_surveys-esp-2017-en" TargetMode="External"/><Relationship Id="rId37" Type="http://schemas.openxmlformats.org/officeDocument/2006/relationships/hyperlink" Target="http://www.ugt.es/publicaciones/2017-04-0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hrm-eu" TargetMode="External"/><Relationship Id="rId23" Type="http://schemas.openxmlformats.org/officeDocument/2006/relationships/hyperlink" Target="http://www.europarl.eu/RegData/etudes/STUD/2014/536281/IPOL_STU(2014)536281_EN.pdf" TargetMode="External"/><Relationship Id="rId28" Type="http://schemas.openxmlformats.org/officeDocument/2006/relationships/hyperlink" Target="http://dx.doi.org/10.5477/cis/reis.158.3" TargetMode="External"/><Relationship Id="rId36" Type="http://schemas.openxmlformats.org/officeDocument/2006/relationships/hyperlink" Target="https://www.eurofound.europa.eu/observatories/eurwork/comparative-information/national-contributions/spain/spain-role-of-social-dialogue-in-industrial-policies" TargetMode="External"/><Relationship Id="rId10" Type="http://schemas.openxmlformats.org/officeDocument/2006/relationships/hyperlink" Target="http://www.worker-participation.eu" TargetMode="External"/><Relationship Id="rId19" Type="http://schemas.openxmlformats.org/officeDocument/2006/relationships/hyperlink" Target="http://www.cedefop.europa.eu/files/2220_en.pdf" TargetMode="External"/><Relationship Id="rId31" Type="http://schemas.openxmlformats.org/officeDocument/2006/relationships/hyperlink" Target="http://www.oecd.org/daf/fin/private-pensions/Pension-Markets-in-Focus-2016.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ensionfundsonline.co.uk" TargetMode="External"/><Relationship Id="rId14" Type="http://schemas.openxmlformats.org/officeDocument/2006/relationships/chart" Target="charts/chart2.xml"/><Relationship Id="rId22" Type="http://schemas.openxmlformats.org/officeDocument/2006/relationships/hyperlink" Target="https://ec.europa.eu/info/file/96691/download_en?token=kvRP06T3" TargetMode="External"/><Relationship Id="rId27" Type="http://schemas.openxmlformats.org/officeDocument/2006/relationships/hyperlink" Target="http://www.juntadeandalucia.es/servicioandaluzdeempleo/web/argos/web/es/ARGOS/Publicaciones/pdf/20170619_mayores_2016.pdf" TargetMode="External"/><Relationship Id="rId30" Type="http://schemas.openxmlformats.org/officeDocument/2006/relationships/hyperlink" Target="http://www.mutuanavarra.es/portals/0/documentos/mn_guia_es_gestion_edad_ok.pdf" TargetMode="External"/><Relationship Id="rId35" Type="http://schemas.openxmlformats.org/officeDocument/2006/relationships/hyperlink" Target="http://www.fundacionpilares.org/docs/lpqvcompletoweb.pdf" TargetMode="Externa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s-ES" sz="1200" b="1">
                <a:latin typeface="Times New Roman" panose="02020603050405020304" pitchFamily="18" charset="0"/>
                <a:cs typeface="Times New Roman" panose="02020603050405020304" pitchFamily="18" charset="0"/>
              </a:rPr>
              <a:t>Figure 2</a:t>
            </a:r>
            <a:r>
              <a:rPr lang="es-ES" sz="1200" b="1" baseline="0">
                <a:latin typeface="Times New Roman" panose="02020603050405020304" pitchFamily="18" charset="0"/>
                <a:cs typeface="Times New Roman" panose="02020603050405020304" pitchFamily="18" charset="0"/>
              </a:rPr>
              <a:t>. Unemployment rate in Spain from 2002</a:t>
            </a:r>
            <a:endParaRPr lang="es-ES" sz="1200" b="1">
              <a:latin typeface="Times New Roman" panose="02020603050405020304" pitchFamily="18" charset="0"/>
              <a:cs typeface="Times New Roman" panose="02020603050405020304" pitchFamily="18" charset="0"/>
            </a:endParaRPr>
          </a:p>
        </c:rich>
      </c:tx>
      <c:layout>
        <c:manualLayout>
          <c:xMode val="edge"/>
          <c:yMode val="edge"/>
          <c:x val="0.2309546522854648"/>
          <c:y val="1.850901516356452E-2"/>
        </c:manualLayout>
      </c:layout>
      <c:overlay val="0"/>
    </c:title>
    <c:autoTitleDeleted val="0"/>
    <c:plotArea>
      <c:layout>
        <c:manualLayout>
          <c:layoutTarget val="inner"/>
          <c:xMode val="edge"/>
          <c:yMode val="edge"/>
          <c:x val="7.0490933859928134E-2"/>
          <c:y val="0.12284119370733544"/>
          <c:w val="0.90127795349664053"/>
          <c:h val="0.66771252551764348"/>
        </c:manualLayout>
      </c:layout>
      <c:lineChart>
        <c:grouping val="standard"/>
        <c:varyColors val="0"/>
        <c:ser>
          <c:idx val="0"/>
          <c:order val="0"/>
          <c:tx>
            <c:strRef>
              <c:f>Hoja1!$B$1</c:f>
              <c:strCache>
                <c:ptCount val="1"/>
                <c:pt idx="0">
                  <c:v>Total</c:v>
                </c:pt>
              </c:strCache>
            </c:strRef>
          </c:tx>
          <c:spPr>
            <a:ln>
              <a:solidFill>
                <a:srgbClr val="FF0000"/>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Hoja1!$B$2:$B$62</c:f>
              <c:numCache>
                <c:formatCode>General</c:formatCode>
                <c:ptCount val="61"/>
                <c:pt idx="0">
                  <c:v>11.55</c:v>
                </c:pt>
                <c:pt idx="1">
                  <c:v>11.15</c:v>
                </c:pt>
                <c:pt idx="2">
                  <c:v>11.49</c:v>
                </c:pt>
                <c:pt idx="3">
                  <c:v>11.61</c:v>
                </c:pt>
                <c:pt idx="4">
                  <c:v>11.99</c:v>
                </c:pt>
                <c:pt idx="5">
                  <c:v>11.28</c:v>
                </c:pt>
                <c:pt idx="6">
                  <c:v>11.3</c:v>
                </c:pt>
                <c:pt idx="7">
                  <c:v>11.37</c:v>
                </c:pt>
                <c:pt idx="8">
                  <c:v>11.5</c:v>
                </c:pt>
                <c:pt idx="9">
                  <c:v>11.09</c:v>
                </c:pt>
                <c:pt idx="10">
                  <c:v>10.74</c:v>
                </c:pt>
                <c:pt idx="11">
                  <c:v>10.53</c:v>
                </c:pt>
                <c:pt idx="12">
                  <c:v>10.17</c:v>
                </c:pt>
                <c:pt idx="13">
                  <c:v>9.32</c:v>
                </c:pt>
                <c:pt idx="14">
                  <c:v>8.41</c:v>
                </c:pt>
                <c:pt idx="15">
                  <c:v>8.7100000000000009</c:v>
                </c:pt>
                <c:pt idx="16">
                  <c:v>9.0299999999999994</c:v>
                </c:pt>
                <c:pt idx="17">
                  <c:v>8.44</c:v>
                </c:pt>
                <c:pt idx="18">
                  <c:v>8.08</c:v>
                </c:pt>
                <c:pt idx="19">
                  <c:v>8.26</c:v>
                </c:pt>
                <c:pt idx="20">
                  <c:v>8.42</c:v>
                </c:pt>
                <c:pt idx="21">
                  <c:v>7.93</c:v>
                </c:pt>
                <c:pt idx="22">
                  <c:v>8.01</c:v>
                </c:pt>
                <c:pt idx="23">
                  <c:v>8.57</c:v>
                </c:pt>
                <c:pt idx="24">
                  <c:v>9.6</c:v>
                </c:pt>
                <c:pt idx="25">
                  <c:v>10.36</c:v>
                </c:pt>
                <c:pt idx="26">
                  <c:v>11.23</c:v>
                </c:pt>
                <c:pt idx="27">
                  <c:v>13.79</c:v>
                </c:pt>
                <c:pt idx="28">
                  <c:v>17.239999999999998</c:v>
                </c:pt>
                <c:pt idx="29">
                  <c:v>17.77</c:v>
                </c:pt>
                <c:pt idx="30">
                  <c:v>17.75</c:v>
                </c:pt>
                <c:pt idx="31">
                  <c:v>18.66</c:v>
                </c:pt>
                <c:pt idx="32">
                  <c:v>19.84</c:v>
                </c:pt>
                <c:pt idx="33">
                  <c:v>19.89</c:v>
                </c:pt>
                <c:pt idx="34">
                  <c:v>19.59</c:v>
                </c:pt>
                <c:pt idx="35">
                  <c:v>20.11</c:v>
                </c:pt>
                <c:pt idx="36">
                  <c:v>21.08</c:v>
                </c:pt>
                <c:pt idx="37">
                  <c:v>20.64</c:v>
                </c:pt>
                <c:pt idx="38">
                  <c:v>21.28</c:v>
                </c:pt>
                <c:pt idx="39">
                  <c:v>22.56</c:v>
                </c:pt>
                <c:pt idx="40">
                  <c:v>24.19</c:v>
                </c:pt>
                <c:pt idx="41">
                  <c:v>24.4</c:v>
                </c:pt>
                <c:pt idx="42">
                  <c:v>24.79</c:v>
                </c:pt>
                <c:pt idx="43">
                  <c:v>25.77</c:v>
                </c:pt>
                <c:pt idx="44">
                  <c:v>26.94</c:v>
                </c:pt>
                <c:pt idx="45">
                  <c:v>26.06</c:v>
                </c:pt>
                <c:pt idx="46">
                  <c:v>25.65</c:v>
                </c:pt>
                <c:pt idx="47">
                  <c:v>25.73</c:v>
                </c:pt>
                <c:pt idx="48">
                  <c:v>25.93</c:v>
                </c:pt>
                <c:pt idx="49">
                  <c:v>24.47</c:v>
                </c:pt>
                <c:pt idx="50">
                  <c:v>23.67</c:v>
                </c:pt>
                <c:pt idx="51">
                  <c:v>23.7</c:v>
                </c:pt>
                <c:pt idx="52">
                  <c:v>23.78</c:v>
                </c:pt>
                <c:pt idx="53">
                  <c:v>22.37</c:v>
                </c:pt>
                <c:pt idx="54">
                  <c:v>21.18</c:v>
                </c:pt>
                <c:pt idx="55">
                  <c:v>20.9</c:v>
                </c:pt>
                <c:pt idx="56">
                  <c:v>21</c:v>
                </c:pt>
                <c:pt idx="57">
                  <c:v>20</c:v>
                </c:pt>
                <c:pt idx="58">
                  <c:v>18.91</c:v>
                </c:pt>
                <c:pt idx="59">
                  <c:v>18.63</c:v>
                </c:pt>
                <c:pt idx="60">
                  <c:v>18.75</c:v>
                </c:pt>
              </c:numCache>
            </c:numRef>
          </c:val>
          <c:smooth val="0"/>
        </c:ser>
        <c:ser>
          <c:idx val="1"/>
          <c:order val="1"/>
          <c:tx>
            <c:strRef>
              <c:f>Hoja1!$C$1</c:f>
              <c:strCache>
                <c:ptCount val="1"/>
                <c:pt idx="0">
                  <c:v>Columna1</c:v>
                </c:pt>
              </c:strCache>
            </c:strRef>
          </c:tx>
          <c:spPr>
            <a:ln>
              <a:solidFill>
                <a:schemeClr val="accent3">
                  <a:lumMod val="50000"/>
                </a:schemeClr>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Hoja1!$C$2:$C$62</c:f>
              <c:numCache>
                <c:formatCode>General</c:formatCode>
                <c:ptCount val="61"/>
              </c:numCache>
            </c:numRef>
          </c:val>
          <c:smooth val="0"/>
        </c:ser>
        <c:dLbls>
          <c:showLegendKey val="0"/>
          <c:showVal val="0"/>
          <c:showCatName val="0"/>
          <c:showSerName val="0"/>
          <c:showPercent val="0"/>
          <c:showBubbleSize val="0"/>
        </c:dLbls>
        <c:smooth val="0"/>
        <c:axId val="629303000"/>
        <c:axId val="629304568"/>
      </c:lineChart>
      <c:catAx>
        <c:axId val="629303000"/>
        <c:scaling>
          <c:orientation val="minMax"/>
        </c:scaling>
        <c:delete val="0"/>
        <c:axPos val="b"/>
        <c:majorGridlines/>
        <c:title>
          <c:tx>
            <c:rich>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GB">
                    <a:latin typeface="Times New Roman" panose="02020603050405020304" pitchFamily="18" charset="0"/>
                    <a:cs typeface="Times New Roman" panose="02020603050405020304" pitchFamily="18" charset="0"/>
                  </a:rPr>
                  <a:t>Source: authors, using data from the Active Population Survey (National</a:t>
                </a:r>
                <a:r>
                  <a:rPr lang="en-GB" baseline="0">
                    <a:latin typeface="Times New Roman" panose="02020603050405020304" pitchFamily="18" charset="0"/>
                    <a:cs typeface="Times New Roman" panose="02020603050405020304" pitchFamily="18" charset="0"/>
                  </a:rPr>
                  <a:t> Statistics Institute</a:t>
                </a:r>
                <a:r>
                  <a:rPr lang="en-GB">
                    <a:latin typeface="Times New Roman" panose="02020603050405020304" pitchFamily="18" charset="0"/>
                    <a:cs typeface="Times New Roman" panose="02020603050405020304" pitchFamily="18" charset="0"/>
                  </a:rPr>
                  <a:t>)</a:t>
                </a:r>
              </a:p>
            </c:rich>
          </c:tx>
          <c:layout>
            <c:manualLayout>
              <c:xMode val="edge"/>
              <c:yMode val="edge"/>
              <c:x val="4.0438398627236624E-2"/>
              <c:y val="0.93877666675748572"/>
            </c:manualLayout>
          </c:layout>
          <c:overlay val="0"/>
        </c:title>
        <c:numFmt formatCode="General" sourceLinked="1"/>
        <c:majorTickMark val="out"/>
        <c:minorTickMark val="none"/>
        <c:tickLblPos val="nextTo"/>
        <c:txPr>
          <a:bodyPr/>
          <a:lstStyle/>
          <a:p>
            <a:pPr>
              <a:defRPr sz="700"/>
            </a:pPr>
            <a:endParaRPr lang="en-US"/>
          </a:p>
        </c:txPr>
        <c:crossAx val="629304568"/>
        <c:crosses val="autoZero"/>
        <c:auto val="1"/>
        <c:lblAlgn val="ctr"/>
        <c:lblOffset val="100"/>
        <c:noMultiLvlLbl val="0"/>
      </c:catAx>
      <c:valAx>
        <c:axId val="629304568"/>
        <c:scaling>
          <c:orientation val="minMax"/>
        </c:scaling>
        <c:delete val="0"/>
        <c:axPos val="l"/>
        <c:majorGridlines/>
        <c:minorGridlines/>
        <c:numFmt formatCode="General" sourceLinked="1"/>
        <c:majorTickMark val="out"/>
        <c:minorTickMark val="none"/>
        <c:tickLblPos val="nextTo"/>
        <c:txPr>
          <a:bodyPr/>
          <a:lstStyle/>
          <a:p>
            <a:pPr>
              <a:defRPr sz="900"/>
            </a:pPr>
            <a:endParaRPr lang="en-US"/>
          </a:p>
        </c:txPr>
        <c:crossAx val="6293030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anose="02020603050405020304" pitchFamily="18" charset="0"/>
                <a:cs typeface="Times New Roman" panose="02020603050405020304" pitchFamily="18" charset="0"/>
              </a:defRPr>
            </a:pPr>
            <a:r>
              <a:rPr lang="es-ES" sz="1200" b="1" baseline="0">
                <a:latin typeface="Times New Roman" panose="02020603050405020304" pitchFamily="18" charset="0"/>
                <a:cs typeface="Times New Roman" panose="02020603050405020304" pitchFamily="18" charset="0"/>
              </a:rPr>
              <a:t>Figure 3. 50+ unemployment rate, by age group</a:t>
            </a:r>
            <a:endParaRPr lang="es-ES" sz="1200" b="1">
              <a:latin typeface="Times New Roman" panose="02020603050405020304" pitchFamily="18" charset="0"/>
              <a:cs typeface="Times New Roman" panose="02020603050405020304" pitchFamily="18" charset="0"/>
            </a:endParaRPr>
          </a:p>
        </c:rich>
      </c:tx>
      <c:layout>
        <c:manualLayout>
          <c:xMode val="edge"/>
          <c:yMode val="edge"/>
          <c:x val="0.22328316086547506"/>
          <c:y val="2.6475324945615282E-2"/>
        </c:manualLayout>
      </c:layout>
      <c:overlay val="0"/>
    </c:title>
    <c:autoTitleDeleted val="0"/>
    <c:plotArea>
      <c:layout>
        <c:manualLayout>
          <c:layoutTarget val="inner"/>
          <c:xMode val="edge"/>
          <c:yMode val="edge"/>
          <c:x val="6.8148198902230353E-2"/>
          <c:y val="0.11822105570137244"/>
          <c:w val="0.90127795349664053"/>
          <c:h val="0.6538525199942522"/>
        </c:manualLayout>
      </c:layout>
      <c:lineChart>
        <c:grouping val="standard"/>
        <c:varyColors val="0"/>
        <c:ser>
          <c:idx val="0"/>
          <c:order val="0"/>
          <c:tx>
            <c:strRef>
              <c:f>Hoja1!$B$1</c:f>
              <c:strCache>
                <c:ptCount val="1"/>
                <c:pt idx="0">
                  <c:v>50-54</c:v>
                </c:pt>
              </c:strCache>
            </c:strRef>
          </c:tx>
          <c:spPr>
            <a:ln>
              <a:solidFill>
                <a:srgbClr val="FF0000"/>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Hoja1!$B$2:$B$62</c:f>
              <c:numCache>
                <c:formatCode>General</c:formatCode>
                <c:ptCount val="61"/>
                <c:pt idx="0">
                  <c:v>7.69</c:v>
                </c:pt>
                <c:pt idx="1">
                  <c:v>7.93</c:v>
                </c:pt>
                <c:pt idx="2">
                  <c:v>7.67</c:v>
                </c:pt>
                <c:pt idx="3">
                  <c:v>7.43</c:v>
                </c:pt>
                <c:pt idx="4">
                  <c:v>8.1</c:v>
                </c:pt>
                <c:pt idx="5">
                  <c:v>7.14</c:v>
                </c:pt>
                <c:pt idx="6">
                  <c:v>6.99</c:v>
                </c:pt>
                <c:pt idx="7">
                  <c:v>7.38</c:v>
                </c:pt>
                <c:pt idx="8">
                  <c:v>7.45</c:v>
                </c:pt>
                <c:pt idx="9">
                  <c:v>7.38</c:v>
                </c:pt>
                <c:pt idx="10">
                  <c:v>7.12</c:v>
                </c:pt>
                <c:pt idx="11">
                  <c:v>7.34</c:v>
                </c:pt>
                <c:pt idx="12">
                  <c:v>6.62</c:v>
                </c:pt>
                <c:pt idx="13">
                  <c:v>6.24</c:v>
                </c:pt>
                <c:pt idx="14">
                  <c:v>5.68</c:v>
                </c:pt>
                <c:pt idx="15">
                  <c:v>5.68</c:v>
                </c:pt>
                <c:pt idx="16">
                  <c:v>6.55</c:v>
                </c:pt>
                <c:pt idx="17">
                  <c:v>6.12</c:v>
                </c:pt>
                <c:pt idx="18">
                  <c:v>5.86</c:v>
                </c:pt>
                <c:pt idx="19">
                  <c:v>6.15</c:v>
                </c:pt>
                <c:pt idx="20">
                  <c:v>6.58</c:v>
                </c:pt>
                <c:pt idx="21">
                  <c:v>6.38</c:v>
                </c:pt>
                <c:pt idx="22">
                  <c:v>5.93</c:v>
                </c:pt>
                <c:pt idx="23">
                  <c:v>6.7</c:v>
                </c:pt>
                <c:pt idx="24">
                  <c:v>7.55</c:v>
                </c:pt>
                <c:pt idx="25">
                  <c:v>7.74</c:v>
                </c:pt>
                <c:pt idx="26">
                  <c:v>8</c:v>
                </c:pt>
                <c:pt idx="27">
                  <c:v>9.6300000000000008</c:v>
                </c:pt>
                <c:pt idx="28">
                  <c:v>12.14</c:v>
                </c:pt>
                <c:pt idx="29">
                  <c:v>12.78</c:v>
                </c:pt>
                <c:pt idx="30">
                  <c:v>12.45</c:v>
                </c:pt>
                <c:pt idx="31">
                  <c:v>13.46</c:v>
                </c:pt>
                <c:pt idx="32">
                  <c:v>14.46</c:v>
                </c:pt>
                <c:pt idx="33">
                  <c:v>15.04</c:v>
                </c:pt>
                <c:pt idx="34">
                  <c:v>13.9</c:v>
                </c:pt>
                <c:pt idx="35">
                  <c:v>15.47</c:v>
                </c:pt>
                <c:pt idx="36">
                  <c:v>15.69</c:v>
                </c:pt>
                <c:pt idx="37">
                  <c:v>15.51</c:v>
                </c:pt>
                <c:pt idx="38">
                  <c:v>16.45</c:v>
                </c:pt>
                <c:pt idx="39">
                  <c:v>17.170000000000002</c:v>
                </c:pt>
                <c:pt idx="40">
                  <c:v>19.170000000000002</c:v>
                </c:pt>
                <c:pt idx="41">
                  <c:v>19.41</c:v>
                </c:pt>
                <c:pt idx="42">
                  <c:v>20.190000000000001</c:v>
                </c:pt>
                <c:pt idx="43">
                  <c:v>20.07</c:v>
                </c:pt>
                <c:pt idx="44">
                  <c:v>21.07</c:v>
                </c:pt>
                <c:pt idx="45">
                  <c:v>20.77</c:v>
                </c:pt>
                <c:pt idx="46">
                  <c:v>21.39</c:v>
                </c:pt>
                <c:pt idx="47">
                  <c:v>21.95</c:v>
                </c:pt>
                <c:pt idx="48">
                  <c:v>21.54</c:v>
                </c:pt>
                <c:pt idx="49">
                  <c:v>20.8</c:v>
                </c:pt>
                <c:pt idx="50">
                  <c:v>20.07</c:v>
                </c:pt>
                <c:pt idx="51">
                  <c:v>20.010000000000002</c:v>
                </c:pt>
                <c:pt idx="52">
                  <c:v>20.170000000000002</c:v>
                </c:pt>
                <c:pt idx="53">
                  <c:v>19.239999999999998</c:v>
                </c:pt>
                <c:pt idx="54">
                  <c:v>18.5</c:v>
                </c:pt>
                <c:pt idx="55">
                  <c:v>17.77</c:v>
                </c:pt>
                <c:pt idx="56">
                  <c:v>18.170000000000002</c:v>
                </c:pt>
                <c:pt idx="57">
                  <c:v>18.07</c:v>
                </c:pt>
                <c:pt idx="58">
                  <c:v>16.82</c:v>
                </c:pt>
                <c:pt idx="59">
                  <c:v>16.440000000000001</c:v>
                </c:pt>
                <c:pt idx="60">
                  <c:v>16.760000000000002</c:v>
                </c:pt>
              </c:numCache>
            </c:numRef>
          </c:val>
          <c:smooth val="0"/>
        </c:ser>
        <c:ser>
          <c:idx val="1"/>
          <c:order val="1"/>
          <c:tx>
            <c:strRef>
              <c:f>Hoja1!$C$1</c:f>
              <c:strCache>
                <c:ptCount val="1"/>
                <c:pt idx="0">
                  <c:v>55-59</c:v>
                </c:pt>
              </c:strCache>
            </c:strRef>
          </c:tx>
          <c:spPr>
            <a:ln>
              <a:solidFill>
                <a:schemeClr val="accent3">
                  <a:lumMod val="50000"/>
                </a:schemeClr>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Hoja1!$C$2:$C$62</c:f>
              <c:numCache>
                <c:formatCode>General</c:formatCode>
                <c:ptCount val="61"/>
                <c:pt idx="0">
                  <c:v>7.58</c:v>
                </c:pt>
                <c:pt idx="1">
                  <c:v>7.34</c:v>
                </c:pt>
                <c:pt idx="2">
                  <c:v>7.93</c:v>
                </c:pt>
                <c:pt idx="3">
                  <c:v>7.82</c:v>
                </c:pt>
                <c:pt idx="4">
                  <c:v>7.49</c:v>
                </c:pt>
                <c:pt idx="5">
                  <c:v>7.37</c:v>
                </c:pt>
                <c:pt idx="6">
                  <c:v>7.92</c:v>
                </c:pt>
                <c:pt idx="7">
                  <c:v>6.8</c:v>
                </c:pt>
                <c:pt idx="8">
                  <c:v>7.01</c:v>
                </c:pt>
                <c:pt idx="9">
                  <c:v>7.38</c:v>
                </c:pt>
                <c:pt idx="10">
                  <c:v>7.21</c:v>
                </c:pt>
                <c:pt idx="11">
                  <c:v>7.18</c:v>
                </c:pt>
                <c:pt idx="12">
                  <c:v>7.21</c:v>
                </c:pt>
                <c:pt idx="13">
                  <c:v>7.22</c:v>
                </c:pt>
                <c:pt idx="14">
                  <c:v>5.53</c:v>
                </c:pt>
                <c:pt idx="15">
                  <c:v>6.22</c:v>
                </c:pt>
                <c:pt idx="16">
                  <c:v>6.91</c:v>
                </c:pt>
                <c:pt idx="17">
                  <c:v>6.05</c:v>
                </c:pt>
                <c:pt idx="18">
                  <c:v>6.07</c:v>
                </c:pt>
                <c:pt idx="19">
                  <c:v>5.78</c:v>
                </c:pt>
                <c:pt idx="20">
                  <c:v>6.17</c:v>
                </c:pt>
                <c:pt idx="21">
                  <c:v>6.02</c:v>
                </c:pt>
                <c:pt idx="22">
                  <c:v>6.07</c:v>
                </c:pt>
                <c:pt idx="23">
                  <c:v>6.47</c:v>
                </c:pt>
                <c:pt idx="24">
                  <c:v>6.76</c:v>
                </c:pt>
                <c:pt idx="25">
                  <c:v>7.18</c:v>
                </c:pt>
                <c:pt idx="26">
                  <c:v>7.33</c:v>
                </c:pt>
                <c:pt idx="27">
                  <c:v>9.27</c:v>
                </c:pt>
                <c:pt idx="28">
                  <c:v>11.67</c:v>
                </c:pt>
                <c:pt idx="29">
                  <c:v>12.98</c:v>
                </c:pt>
                <c:pt idx="30">
                  <c:v>12.65</c:v>
                </c:pt>
                <c:pt idx="31">
                  <c:v>13.47</c:v>
                </c:pt>
                <c:pt idx="32">
                  <c:v>15</c:v>
                </c:pt>
                <c:pt idx="33">
                  <c:v>14.68</c:v>
                </c:pt>
                <c:pt idx="34">
                  <c:v>15.27</c:v>
                </c:pt>
                <c:pt idx="35">
                  <c:v>15.3</c:v>
                </c:pt>
                <c:pt idx="36">
                  <c:v>15.52</c:v>
                </c:pt>
                <c:pt idx="37">
                  <c:v>15.05</c:v>
                </c:pt>
                <c:pt idx="38">
                  <c:v>15.8</c:v>
                </c:pt>
                <c:pt idx="39">
                  <c:v>17.649999999999999</c:v>
                </c:pt>
                <c:pt idx="40">
                  <c:v>18.53</c:v>
                </c:pt>
                <c:pt idx="41">
                  <c:v>18.52</c:v>
                </c:pt>
                <c:pt idx="42">
                  <c:v>18.899999999999999</c:v>
                </c:pt>
                <c:pt idx="43">
                  <c:v>19.82</c:v>
                </c:pt>
                <c:pt idx="44">
                  <c:v>20.98</c:v>
                </c:pt>
                <c:pt idx="45">
                  <c:v>20.87</c:v>
                </c:pt>
                <c:pt idx="46">
                  <c:v>19.88</c:v>
                </c:pt>
                <c:pt idx="47">
                  <c:v>20.87</c:v>
                </c:pt>
                <c:pt idx="48">
                  <c:v>21.47</c:v>
                </c:pt>
                <c:pt idx="49">
                  <c:v>21.85</c:v>
                </c:pt>
                <c:pt idx="50">
                  <c:v>21.17</c:v>
                </c:pt>
                <c:pt idx="51">
                  <c:v>21.38</c:v>
                </c:pt>
                <c:pt idx="52">
                  <c:v>20.09</c:v>
                </c:pt>
                <c:pt idx="53">
                  <c:v>19.559999999999999</c:v>
                </c:pt>
                <c:pt idx="54">
                  <c:v>19.53</c:v>
                </c:pt>
                <c:pt idx="55">
                  <c:v>19.14</c:v>
                </c:pt>
                <c:pt idx="56">
                  <c:v>18.59</c:v>
                </c:pt>
                <c:pt idx="57">
                  <c:v>17.809999999999999</c:v>
                </c:pt>
                <c:pt idx="58">
                  <c:v>16.8</c:v>
                </c:pt>
                <c:pt idx="59">
                  <c:v>16.899999999999999</c:v>
                </c:pt>
                <c:pt idx="60">
                  <c:v>16.55</c:v>
                </c:pt>
              </c:numCache>
            </c:numRef>
          </c:val>
          <c:smooth val="0"/>
        </c:ser>
        <c:ser>
          <c:idx val="2"/>
          <c:order val="2"/>
          <c:tx>
            <c:strRef>
              <c:f>Hoja1!$D$1</c:f>
              <c:strCache>
                <c:ptCount val="1"/>
                <c:pt idx="0">
                  <c:v>60-64</c:v>
                </c:pt>
              </c:strCache>
            </c:strRef>
          </c:tx>
          <c:spPr>
            <a:ln>
              <a:solidFill>
                <a:srgbClr val="FFC000"/>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Hoja1!$D$2:$D$62</c:f>
              <c:numCache>
                <c:formatCode>General</c:formatCode>
                <c:ptCount val="61"/>
                <c:pt idx="0">
                  <c:v>6.77</c:v>
                </c:pt>
                <c:pt idx="1">
                  <c:v>6.53</c:v>
                </c:pt>
                <c:pt idx="2">
                  <c:v>6.58</c:v>
                </c:pt>
                <c:pt idx="3">
                  <c:v>6.23</c:v>
                </c:pt>
                <c:pt idx="4">
                  <c:v>6.1</c:v>
                </c:pt>
                <c:pt idx="5">
                  <c:v>5.7</c:v>
                </c:pt>
                <c:pt idx="6">
                  <c:v>7.09</c:v>
                </c:pt>
                <c:pt idx="7">
                  <c:v>6.98</c:v>
                </c:pt>
                <c:pt idx="8">
                  <c:v>7.07</c:v>
                </c:pt>
                <c:pt idx="9">
                  <c:v>7.66</c:v>
                </c:pt>
                <c:pt idx="10">
                  <c:v>7.5</c:v>
                </c:pt>
                <c:pt idx="11">
                  <c:v>6.88</c:v>
                </c:pt>
                <c:pt idx="12">
                  <c:v>6.57</c:v>
                </c:pt>
                <c:pt idx="13">
                  <c:v>6.49</c:v>
                </c:pt>
                <c:pt idx="14">
                  <c:v>5.0199999999999996</c:v>
                </c:pt>
                <c:pt idx="15">
                  <c:v>5.33</c:v>
                </c:pt>
                <c:pt idx="16">
                  <c:v>4.7699999999999996</c:v>
                </c:pt>
                <c:pt idx="17">
                  <c:v>4.97</c:v>
                </c:pt>
                <c:pt idx="18">
                  <c:v>4.79</c:v>
                </c:pt>
                <c:pt idx="19">
                  <c:v>5.21</c:v>
                </c:pt>
                <c:pt idx="20">
                  <c:v>6.11</c:v>
                </c:pt>
                <c:pt idx="21">
                  <c:v>5.27</c:v>
                </c:pt>
                <c:pt idx="22">
                  <c:v>5.37</c:v>
                </c:pt>
                <c:pt idx="23">
                  <c:v>5.54</c:v>
                </c:pt>
                <c:pt idx="24">
                  <c:v>6.61</c:v>
                </c:pt>
                <c:pt idx="25">
                  <c:v>5.94</c:v>
                </c:pt>
                <c:pt idx="26">
                  <c:v>6.79</c:v>
                </c:pt>
                <c:pt idx="27">
                  <c:v>7.96</c:v>
                </c:pt>
                <c:pt idx="28">
                  <c:v>9.6</c:v>
                </c:pt>
                <c:pt idx="29">
                  <c:v>10.85</c:v>
                </c:pt>
                <c:pt idx="30">
                  <c:v>11.28</c:v>
                </c:pt>
                <c:pt idx="31">
                  <c:v>12.03</c:v>
                </c:pt>
                <c:pt idx="32">
                  <c:v>11.55</c:v>
                </c:pt>
                <c:pt idx="33">
                  <c:v>13.01</c:v>
                </c:pt>
                <c:pt idx="34">
                  <c:v>12.39</c:v>
                </c:pt>
                <c:pt idx="35">
                  <c:v>13.47</c:v>
                </c:pt>
                <c:pt idx="36">
                  <c:v>12.64</c:v>
                </c:pt>
                <c:pt idx="37">
                  <c:v>12.85</c:v>
                </c:pt>
                <c:pt idx="38">
                  <c:v>13.74</c:v>
                </c:pt>
                <c:pt idx="39">
                  <c:v>14.12</c:v>
                </c:pt>
                <c:pt idx="40">
                  <c:v>15.2</c:v>
                </c:pt>
                <c:pt idx="41">
                  <c:v>16.329999999999998</c:v>
                </c:pt>
                <c:pt idx="42">
                  <c:v>16.22</c:v>
                </c:pt>
                <c:pt idx="43">
                  <c:v>16.989999999999998</c:v>
                </c:pt>
                <c:pt idx="44">
                  <c:v>19.68</c:v>
                </c:pt>
                <c:pt idx="45">
                  <c:v>18.010000000000002</c:v>
                </c:pt>
                <c:pt idx="46">
                  <c:v>19.29</c:v>
                </c:pt>
                <c:pt idx="47">
                  <c:v>17.96</c:v>
                </c:pt>
                <c:pt idx="48">
                  <c:v>18.21</c:v>
                </c:pt>
                <c:pt idx="49">
                  <c:v>17.079999999999998</c:v>
                </c:pt>
                <c:pt idx="50">
                  <c:v>16.22</c:v>
                </c:pt>
                <c:pt idx="51">
                  <c:v>16.32</c:v>
                </c:pt>
                <c:pt idx="52">
                  <c:v>16.96</c:v>
                </c:pt>
                <c:pt idx="53">
                  <c:v>16.54</c:v>
                </c:pt>
                <c:pt idx="54">
                  <c:v>16.36</c:v>
                </c:pt>
                <c:pt idx="55">
                  <c:v>16.739999999999998</c:v>
                </c:pt>
                <c:pt idx="56">
                  <c:v>16.27</c:v>
                </c:pt>
                <c:pt idx="57">
                  <c:v>15.75</c:v>
                </c:pt>
                <c:pt idx="58">
                  <c:v>16.03</c:v>
                </c:pt>
                <c:pt idx="59">
                  <c:v>16.22</c:v>
                </c:pt>
                <c:pt idx="60">
                  <c:v>15.37</c:v>
                </c:pt>
              </c:numCache>
            </c:numRef>
          </c:val>
          <c:smooth val="0"/>
        </c:ser>
        <c:ser>
          <c:idx val="3"/>
          <c:order val="3"/>
          <c:tx>
            <c:strRef>
              <c:f>Hoja1!$E$1</c:f>
              <c:strCache>
                <c:ptCount val="1"/>
                <c:pt idx="0">
                  <c:v>65-69</c:v>
                </c:pt>
              </c:strCache>
            </c:strRef>
          </c:tx>
          <c:spPr>
            <a:ln>
              <a:solidFill>
                <a:schemeClr val="tx2">
                  <a:lumMod val="60000"/>
                  <a:lumOff val="40000"/>
                </a:schemeClr>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Hoja1!$E$2:$E$62</c:f>
              <c:numCache>
                <c:formatCode>General</c:formatCode>
                <c:ptCount val="61"/>
                <c:pt idx="0">
                  <c:v>2.0699999999999998</c:v>
                </c:pt>
                <c:pt idx="1">
                  <c:v>2.11</c:v>
                </c:pt>
                <c:pt idx="2">
                  <c:v>0.94</c:v>
                </c:pt>
                <c:pt idx="3">
                  <c:v>2.06</c:v>
                </c:pt>
                <c:pt idx="4">
                  <c:v>2.1</c:v>
                </c:pt>
                <c:pt idx="5">
                  <c:v>2.77</c:v>
                </c:pt>
                <c:pt idx="6">
                  <c:v>1.63</c:v>
                </c:pt>
                <c:pt idx="7">
                  <c:v>1.61</c:v>
                </c:pt>
                <c:pt idx="8">
                  <c:v>2.19</c:v>
                </c:pt>
                <c:pt idx="9">
                  <c:v>2.2200000000000002</c:v>
                </c:pt>
                <c:pt idx="10">
                  <c:v>0.93</c:v>
                </c:pt>
                <c:pt idx="11">
                  <c:v>1.63</c:v>
                </c:pt>
                <c:pt idx="12">
                  <c:v>2.21</c:v>
                </c:pt>
                <c:pt idx="13">
                  <c:v>3.08</c:v>
                </c:pt>
                <c:pt idx="14">
                  <c:v>4.46</c:v>
                </c:pt>
                <c:pt idx="15">
                  <c:v>1.7</c:v>
                </c:pt>
                <c:pt idx="16">
                  <c:v>2.54</c:v>
                </c:pt>
                <c:pt idx="17">
                  <c:v>2.41</c:v>
                </c:pt>
                <c:pt idx="18">
                  <c:v>1.24</c:v>
                </c:pt>
                <c:pt idx="19">
                  <c:v>2.4300000000000002</c:v>
                </c:pt>
                <c:pt idx="20">
                  <c:v>2.81</c:v>
                </c:pt>
                <c:pt idx="21">
                  <c:v>2.2599999999999998</c:v>
                </c:pt>
                <c:pt idx="22">
                  <c:v>1.1100000000000001</c:v>
                </c:pt>
                <c:pt idx="23">
                  <c:v>0.98</c:v>
                </c:pt>
                <c:pt idx="24">
                  <c:v>2.35</c:v>
                </c:pt>
                <c:pt idx="25">
                  <c:v>3.94</c:v>
                </c:pt>
                <c:pt idx="26">
                  <c:v>3.24</c:v>
                </c:pt>
                <c:pt idx="27">
                  <c:v>3.31</c:v>
                </c:pt>
                <c:pt idx="28">
                  <c:v>3.1</c:v>
                </c:pt>
                <c:pt idx="29">
                  <c:v>2.42</c:v>
                </c:pt>
                <c:pt idx="30">
                  <c:v>2.61</c:v>
                </c:pt>
                <c:pt idx="31">
                  <c:v>5.73</c:v>
                </c:pt>
                <c:pt idx="32">
                  <c:v>2.84</c:v>
                </c:pt>
                <c:pt idx="33">
                  <c:v>4.63</c:v>
                </c:pt>
                <c:pt idx="34">
                  <c:v>2.63</c:v>
                </c:pt>
                <c:pt idx="35">
                  <c:v>2.14</c:v>
                </c:pt>
                <c:pt idx="36">
                  <c:v>2.76</c:v>
                </c:pt>
                <c:pt idx="37">
                  <c:v>0.97</c:v>
                </c:pt>
                <c:pt idx="38">
                  <c:v>0.96</c:v>
                </c:pt>
                <c:pt idx="39">
                  <c:v>3.3</c:v>
                </c:pt>
                <c:pt idx="40">
                  <c:v>3.56</c:v>
                </c:pt>
                <c:pt idx="41">
                  <c:v>5.31</c:v>
                </c:pt>
                <c:pt idx="42">
                  <c:v>5.46</c:v>
                </c:pt>
                <c:pt idx="43">
                  <c:v>5.36</c:v>
                </c:pt>
                <c:pt idx="44">
                  <c:v>6.68</c:v>
                </c:pt>
                <c:pt idx="45">
                  <c:v>6.25</c:v>
                </c:pt>
                <c:pt idx="46">
                  <c:v>8.06</c:v>
                </c:pt>
                <c:pt idx="47">
                  <c:v>10.62</c:v>
                </c:pt>
                <c:pt idx="48">
                  <c:v>7.6</c:v>
                </c:pt>
                <c:pt idx="49">
                  <c:v>5.56</c:v>
                </c:pt>
                <c:pt idx="50">
                  <c:v>5.07</c:v>
                </c:pt>
                <c:pt idx="51">
                  <c:v>6.23</c:v>
                </c:pt>
                <c:pt idx="52">
                  <c:v>5.43</c:v>
                </c:pt>
                <c:pt idx="53">
                  <c:v>4.37</c:v>
                </c:pt>
                <c:pt idx="54">
                  <c:v>4.58</c:v>
                </c:pt>
                <c:pt idx="55">
                  <c:v>4.82</c:v>
                </c:pt>
                <c:pt idx="56">
                  <c:v>6</c:v>
                </c:pt>
                <c:pt idx="57">
                  <c:v>3.84</c:v>
                </c:pt>
                <c:pt idx="58">
                  <c:v>4.95</c:v>
                </c:pt>
                <c:pt idx="59">
                  <c:v>4.05</c:v>
                </c:pt>
                <c:pt idx="60">
                  <c:v>4.88</c:v>
                </c:pt>
              </c:numCache>
            </c:numRef>
          </c:val>
          <c:smooth val="0"/>
        </c:ser>
        <c:ser>
          <c:idx val="4"/>
          <c:order val="4"/>
          <c:tx>
            <c:strRef>
              <c:f>Hoja1!$F$1</c:f>
              <c:strCache>
                <c:ptCount val="1"/>
                <c:pt idx="0">
                  <c:v>70 or more</c:v>
                </c:pt>
              </c:strCache>
            </c:strRef>
          </c:tx>
          <c:spPr>
            <a:ln>
              <a:solidFill>
                <a:sysClr val="windowText" lastClr="000000"/>
              </a:solidFill>
            </a:ln>
          </c:spPr>
          <c:marker>
            <c:symbol val="none"/>
          </c:marker>
          <c:cat>
            <c:strRef>
              <c:f>Hoja1!$A$2:$A$62</c:f>
              <c:strCache>
                <c:ptCount val="61"/>
                <c:pt idx="0">
                  <c:v>2002 I</c:v>
                </c:pt>
                <c:pt idx="1">
                  <c:v>2002 II</c:v>
                </c:pt>
                <c:pt idx="2">
                  <c:v>2002 III</c:v>
                </c:pt>
                <c:pt idx="3">
                  <c:v>2002 IV</c:v>
                </c:pt>
                <c:pt idx="4">
                  <c:v>2003 I</c:v>
                </c:pt>
                <c:pt idx="5">
                  <c:v>2003 II</c:v>
                </c:pt>
                <c:pt idx="6">
                  <c:v>2003 III</c:v>
                </c:pt>
                <c:pt idx="7">
                  <c:v>2003 IV</c:v>
                </c:pt>
                <c:pt idx="8">
                  <c:v>2004 I</c:v>
                </c:pt>
                <c:pt idx="9">
                  <c:v>2004 II</c:v>
                </c:pt>
                <c:pt idx="10">
                  <c:v>2004 III</c:v>
                </c:pt>
                <c:pt idx="11">
                  <c:v>2004 IV</c:v>
                </c:pt>
                <c:pt idx="12">
                  <c:v>2005 I</c:v>
                </c:pt>
                <c:pt idx="13">
                  <c:v>2005 II</c:v>
                </c:pt>
                <c:pt idx="14">
                  <c:v>2005 III</c:v>
                </c:pt>
                <c:pt idx="15">
                  <c:v>2005 IV</c:v>
                </c:pt>
                <c:pt idx="16">
                  <c:v>2006 I</c:v>
                </c:pt>
                <c:pt idx="17">
                  <c:v>2006 II</c:v>
                </c:pt>
                <c:pt idx="18">
                  <c:v>2006 III</c:v>
                </c:pt>
                <c:pt idx="19">
                  <c:v>2006 IV</c:v>
                </c:pt>
                <c:pt idx="20">
                  <c:v>2007 I</c:v>
                </c:pt>
                <c:pt idx="21">
                  <c:v>2007 II</c:v>
                </c:pt>
                <c:pt idx="22">
                  <c:v>2007 III</c:v>
                </c:pt>
                <c:pt idx="23">
                  <c:v>2007 IV</c:v>
                </c:pt>
                <c:pt idx="24">
                  <c:v>2008 I</c:v>
                </c:pt>
                <c:pt idx="25">
                  <c:v>2008 II</c:v>
                </c:pt>
                <c:pt idx="26">
                  <c:v>2008 III</c:v>
                </c:pt>
                <c:pt idx="27">
                  <c:v>2008 IV</c:v>
                </c:pt>
                <c:pt idx="28">
                  <c:v>2009 I</c:v>
                </c:pt>
                <c:pt idx="29">
                  <c:v>2009 II</c:v>
                </c:pt>
                <c:pt idx="30">
                  <c:v>2009 III</c:v>
                </c:pt>
                <c:pt idx="31">
                  <c:v>2009 IV</c:v>
                </c:pt>
                <c:pt idx="32">
                  <c:v>2010 I</c:v>
                </c:pt>
                <c:pt idx="33">
                  <c:v>2010 II</c:v>
                </c:pt>
                <c:pt idx="34">
                  <c:v>2010 III</c:v>
                </c:pt>
                <c:pt idx="35">
                  <c:v>2010 IV</c:v>
                </c:pt>
                <c:pt idx="36">
                  <c:v>2011 I</c:v>
                </c:pt>
                <c:pt idx="37">
                  <c:v>2011 II</c:v>
                </c:pt>
                <c:pt idx="38">
                  <c:v>2011 III</c:v>
                </c:pt>
                <c:pt idx="39">
                  <c:v>2011 IV</c:v>
                </c:pt>
                <c:pt idx="40">
                  <c:v>2012 I</c:v>
                </c:pt>
                <c:pt idx="41">
                  <c:v>2012 II</c:v>
                </c:pt>
                <c:pt idx="42">
                  <c:v>2012 III</c:v>
                </c:pt>
                <c:pt idx="43">
                  <c:v>2012 IV</c:v>
                </c:pt>
                <c:pt idx="44">
                  <c:v>2013 I</c:v>
                </c:pt>
                <c:pt idx="45">
                  <c:v>2013 II</c:v>
                </c:pt>
                <c:pt idx="46">
                  <c:v>2013 III</c:v>
                </c:pt>
                <c:pt idx="47">
                  <c:v>2013 IV</c:v>
                </c:pt>
                <c:pt idx="48">
                  <c:v>2014 I</c:v>
                </c:pt>
                <c:pt idx="49">
                  <c:v>2014 II</c:v>
                </c:pt>
                <c:pt idx="50">
                  <c:v>2014 III</c:v>
                </c:pt>
                <c:pt idx="51">
                  <c:v>2014 IV</c:v>
                </c:pt>
                <c:pt idx="52">
                  <c:v>2015 I</c:v>
                </c:pt>
                <c:pt idx="53">
                  <c:v>2015 II</c:v>
                </c:pt>
                <c:pt idx="54">
                  <c:v>2015 III</c:v>
                </c:pt>
                <c:pt idx="55">
                  <c:v>2015 IV</c:v>
                </c:pt>
                <c:pt idx="56">
                  <c:v>2016 I</c:v>
                </c:pt>
                <c:pt idx="57">
                  <c:v>2016 II</c:v>
                </c:pt>
                <c:pt idx="58">
                  <c:v>2016 III</c:v>
                </c:pt>
                <c:pt idx="59">
                  <c:v>2016 IV</c:v>
                </c:pt>
                <c:pt idx="60">
                  <c:v>2017 I</c:v>
                </c:pt>
              </c:strCache>
            </c:strRef>
          </c:cat>
          <c:val>
            <c:numRef>
              <c:f>Hoja1!$F$2:$F$62</c:f>
              <c:numCache>
                <c:formatCode>General</c:formatCode>
                <c:ptCount val="61"/>
                <c:pt idx="0">
                  <c:v>2.44</c:v>
                </c:pt>
                <c:pt idx="1">
                  <c:v>0</c:v>
                </c:pt>
                <c:pt idx="2">
                  <c:v>0</c:v>
                </c:pt>
                <c:pt idx="3">
                  <c:v>0.53</c:v>
                </c:pt>
                <c:pt idx="4">
                  <c:v>2.17</c:v>
                </c:pt>
                <c:pt idx="5">
                  <c:v>0.3</c:v>
                </c:pt>
                <c:pt idx="6">
                  <c:v>0.53</c:v>
                </c:pt>
                <c:pt idx="7">
                  <c:v>3.56</c:v>
                </c:pt>
                <c:pt idx="8">
                  <c:v>0</c:v>
                </c:pt>
                <c:pt idx="9">
                  <c:v>0</c:v>
                </c:pt>
                <c:pt idx="10">
                  <c:v>1.75</c:v>
                </c:pt>
                <c:pt idx="11">
                  <c:v>1.41</c:v>
                </c:pt>
                <c:pt idx="12">
                  <c:v>0.46</c:v>
                </c:pt>
                <c:pt idx="13">
                  <c:v>0.9</c:v>
                </c:pt>
                <c:pt idx="14">
                  <c:v>3.69</c:v>
                </c:pt>
                <c:pt idx="15">
                  <c:v>0.51</c:v>
                </c:pt>
                <c:pt idx="16">
                  <c:v>0.82</c:v>
                </c:pt>
                <c:pt idx="17">
                  <c:v>0.19</c:v>
                </c:pt>
                <c:pt idx="18">
                  <c:v>0.69</c:v>
                </c:pt>
                <c:pt idx="19">
                  <c:v>1.74</c:v>
                </c:pt>
                <c:pt idx="20">
                  <c:v>1.56</c:v>
                </c:pt>
                <c:pt idx="21">
                  <c:v>0.56999999999999995</c:v>
                </c:pt>
                <c:pt idx="22">
                  <c:v>0.31</c:v>
                </c:pt>
                <c:pt idx="23">
                  <c:v>0.4</c:v>
                </c:pt>
                <c:pt idx="24">
                  <c:v>0</c:v>
                </c:pt>
                <c:pt idx="25">
                  <c:v>0.75</c:v>
                </c:pt>
                <c:pt idx="26">
                  <c:v>0.38</c:v>
                </c:pt>
                <c:pt idx="27">
                  <c:v>0.65</c:v>
                </c:pt>
                <c:pt idx="28">
                  <c:v>0</c:v>
                </c:pt>
                <c:pt idx="29">
                  <c:v>1.18</c:v>
                </c:pt>
                <c:pt idx="30">
                  <c:v>0</c:v>
                </c:pt>
                <c:pt idx="31">
                  <c:v>1.17</c:v>
                </c:pt>
                <c:pt idx="32">
                  <c:v>0</c:v>
                </c:pt>
                <c:pt idx="33">
                  <c:v>0.67</c:v>
                </c:pt>
                <c:pt idx="34">
                  <c:v>1.46</c:v>
                </c:pt>
                <c:pt idx="35">
                  <c:v>1.84</c:v>
                </c:pt>
                <c:pt idx="36">
                  <c:v>3.24</c:v>
                </c:pt>
                <c:pt idx="37">
                  <c:v>3.85</c:v>
                </c:pt>
                <c:pt idx="38">
                  <c:v>1.29</c:v>
                </c:pt>
                <c:pt idx="39">
                  <c:v>0</c:v>
                </c:pt>
                <c:pt idx="40">
                  <c:v>3.48</c:v>
                </c:pt>
                <c:pt idx="41">
                  <c:v>0.13</c:v>
                </c:pt>
                <c:pt idx="42">
                  <c:v>0</c:v>
                </c:pt>
                <c:pt idx="43">
                  <c:v>1.27</c:v>
                </c:pt>
                <c:pt idx="44">
                  <c:v>0.39</c:v>
                </c:pt>
                <c:pt idx="45">
                  <c:v>0</c:v>
                </c:pt>
                <c:pt idx="46">
                  <c:v>0.69</c:v>
                </c:pt>
                <c:pt idx="47">
                  <c:v>3.57</c:v>
                </c:pt>
                <c:pt idx="48">
                  <c:v>0</c:v>
                </c:pt>
                <c:pt idx="49">
                  <c:v>3.21</c:v>
                </c:pt>
                <c:pt idx="50">
                  <c:v>3.31</c:v>
                </c:pt>
                <c:pt idx="51">
                  <c:v>2.3199999999999998</c:v>
                </c:pt>
                <c:pt idx="52">
                  <c:v>0</c:v>
                </c:pt>
                <c:pt idx="53">
                  <c:v>2.2200000000000002</c:v>
                </c:pt>
                <c:pt idx="54">
                  <c:v>1.53</c:v>
                </c:pt>
                <c:pt idx="55">
                  <c:v>2.23</c:v>
                </c:pt>
                <c:pt idx="56">
                  <c:v>4.57</c:v>
                </c:pt>
                <c:pt idx="57">
                  <c:v>2.62</c:v>
                </c:pt>
                <c:pt idx="58">
                  <c:v>3.28</c:v>
                </c:pt>
                <c:pt idx="59">
                  <c:v>3.3</c:v>
                </c:pt>
                <c:pt idx="60">
                  <c:v>0.89</c:v>
                </c:pt>
              </c:numCache>
            </c:numRef>
          </c:val>
          <c:smooth val="0"/>
        </c:ser>
        <c:dLbls>
          <c:showLegendKey val="0"/>
          <c:showVal val="0"/>
          <c:showCatName val="0"/>
          <c:showSerName val="0"/>
          <c:showPercent val="0"/>
          <c:showBubbleSize val="0"/>
        </c:dLbls>
        <c:smooth val="0"/>
        <c:axId val="629302216"/>
        <c:axId val="629305352"/>
      </c:lineChart>
      <c:catAx>
        <c:axId val="629302216"/>
        <c:scaling>
          <c:orientation val="minMax"/>
        </c:scaling>
        <c:delete val="0"/>
        <c:axPos val="b"/>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rgbClr val="000000"/>
                    </a:solidFill>
                    <a:latin typeface="Calibri"/>
                    <a:ea typeface="Calibri"/>
                    <a:cs typeface="Calibri"/>
                  </a:defRPr>
                </a:pPr>
                <a:r>
                  <a:rPr lang="en-GB" sz="800" b="0" i="0" baseline="0">
                    <a:effectLst/>
                  </a:rPr>
                  <a:t>Source: authors, using data from the Active Population Survey (National Statistics Institute)</a:t>
                </a:r>
                <a:endParaRPr lang="en-GB" sz="800">
                  <a:effectLst/>
                </a:endParaRPr>
              </a:p>
            </c:rich>
          </c:tx>
          <c:layout>
            <c:manualLayout>
              <c:xMode val="edge"/>
              <c:yMode val="edge"/>
              <c:x val="2.8704972555758847E-2"/>
              <c:y val="0.86175791902664145"/>
            </c:manualLayout>
          </c:layout>
          <c:overlay val="0"/>
        </c:title>
        <c:numFmt formatCode="General" sourceLinked="1"/>
        <c:majorTickMark val="out"/>
        <c:minorTickMark val="none"/>
        <c:tickLblPos val="nextTo"/>
        <c:txPr>
          <a:bodyPr/>
          <a:lstStyle/>
          <a:p>
            <a:pPr>
              <a:defRPr sz="700"/>
            </a:pPr>
            <a:endParaRPr lang="en-US"/>
          </a:p>
        </c:txPr>
        <c:crossAx val="629305352"/>
        <c:crosses val="autoZero"/>
        <c:auto val="1"/>
        <c:lblAlgn val="ctr"/>
        <c:lblOffset val="100"/>
        <c:noMultiLvlLbl val="0"/>
      </c:catAx>
      <c:valAx>
        <c:axId val="629305352"/>
        <c:scaling>
          <c:orientation val="minMax"/>
        </c:scaling>
        <c:delete val="0"/>
        <c:axPos val="l"/>
        <c:majorGridlines/>
        <c:minorGridlines/>
        <c:numFmt formatCode="General" sourceLinked="1"/>
        <c:majorTickMark val="out"/>
        <c:minorTickMark val="none"/>
        <c:tickLblPos val="nextTo"/>
        <c:txPr>
          <a:bodyPr/>
          <a:lstStyle/>
          <a:p>
            <a:pPr>
              <a:defRPr sz="900"/>
            </a:pPr>
            <a:endParaRPr lang="en-US"/>
          </a:p>
        </c:txPr>
        <c:crossAx val="629302216"/>
        <c:crosses val="autoZero"/>
        <c:crossBetween val="between"/>
      </c:valAx>
    </c:plotArea>
    <c:legend>
      <c:legendPos val="b"/>
      <c:layout>
        <c:manualLayout>
          <c:xMode val="edge"/>
          <c:yMode val="edge"/>
          <c:x val="0.26420573575092104"/>
          <c:y val="0.89622906227630639"/>
          <c:w val="0.73275388282886667"/>
          <c:h val="5.8523025530899497E-2"/>
        </c:manualLayout>
      </c:layout>
      <c:overlay val="0"/>
      <c:txPr>
        <a:bodyPr/>
        <a:lstStyle/>
        <a:p>
          <a:pPr>
            <a:defRPr sz="7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DC65-53F3-418C-A499-3712D147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14725</Words>
  <Characters>83936</Characters>
  <Application>Microsoft Office Word</Application>
  <DocSecurity>0</DocSecurity>
  <Lines>699</Lines>
  <Paragraphs>196</Paragraphs>
  <ScaleCrop>false</ScaleCrop>
  <Company/>
  <LinksUpToDate>false</LinksUpToDate>
  <CharactersWithSpaces>98465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2017-08-24T11:48:00Z</dcterms:created>
  <dcterms:modified xsi:type="dcterms:W3CDTF">2017-08-24T11:48:00Z</dcterms:modified>
</cp:coreProperties>
</file>